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42AA3" w:rsidRDefault="00C42AA3">
      <w:pPr>
        <w:widowControl w:val="0"/>
        <w:autoSpaceDE w:val="0"/>
        <w:autoSpaceDN w:val="0"/>
        <w:adjustRightInd w:val="0"/>
        <w:spacing w:after="0" w:line="240" w:lineRule="auto"/>
        <w:jc w:val="both"/>
        <w:outlineLvl w:val="0"/>
        <w:rPr>
          <w:rFonts w:ascii="Calibri" w:hAnsi="Calibri" w:cs="Calibri"/>
        </w:rPr>
      </w:pPr>
    </w:p>
    <w:p w:rsidR="00C42AA3" w:rsidRDefault="00C42AA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апреля 2015 г. N 36759</w:t>
      </w:r>
    </w:p>
    <w:p w:rsidR="00C42AA3" w:rsidRDefault="00C42A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C42AA3" w:rsidRDefault="00C42AA3">
      <w:pPr>
        <w:widowControl w:val="0"/>
        <w:autoSpaceDE w:val="0"/>
        <w:autoSpaceDN w:val="0"/>
        <w:adjustRightInd w:val="0"/>
        <w:spacing w:after="0" w:line="240" w:lineRule="auto"/>
        <w:jc w:val="center"/>
        <w:rPr>
          <w:rFonts w:ascii="Calibri" w:hAnsi="Calibri" w:cs="Calibri"/>
          <w:b/>
          <w:bCs/>
        </w:rPr>
      </w:pP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марта 2015 г. N 202</w:t>
      </w:r>
    </w:p>
    <w:p w:rsidR="00C42AA3" w:rsidRDefault="00C42AA3">
      <w:pPr>
        <w:widowControl w:val="0"/>
        <w:autoSpaceDE w:val="0"/>
        <w:autoSpaceDN w:val="0"/>
        <w:adjustRightInd w:val="0"/>
        <w:spacing w:after="0" w:line="240" w:lineRule="auto"/>
        <w:jc w:val="center"/>
        <w:rPr>
          <w:rFonts w:ascii="Calibri" w:hAnsi="Calibri" w:cs="Calibri"/>
          <w:b/>
          <w:bCs/>
        </w:rPr>
      </w:pP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41.03.01</w:t>
      </w: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ЗАРУБЕЖНОЕ РЕГИОНОВЕДЕНИЕ (УРОВЕНЬ БАКАЛАВРИАТА)</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41.03.01 Зарубежное регионоведение (уровень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42AA3" w:rsidRDefault="00C42AA3">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22 декабря 2009 г. N 794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032000 Зарубежное регионоведение (квалификация (степень) "бакалавр")" (зарегистрирован Министерством юстиции Российской Федерации 3 февраля 2010 г., регистрационный N 16223);</w:t>
      </w:r>
    </w:p>
    <w:p w:rsidR="00C42AA3" w:rsidRDefault="00C42AA3">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пункт 27</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42AA3" w:rsidRDefault="00C42AA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C42AA3" w:rsidRDefault="00C42AA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C42AA3" w:rsidRDefault="00C42AA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C42AA3" w:rsidRDefault="00C42AA3">
      <w:pPr>
        <w:widowControl w:val="0"/>
        <w:autoSpaceDE w:val="0"/>
        <w:autoSpaceDN w:val="0"/>
        <w:adjustRightInd w:val="0"/>
        <w:spacing w:after="0" w:line="240" w:lineRule="auto"/>
        <w:jc w:val="right"/>
        <w:rPr>
          <w:rFonts w:ascii="Calibri" w:hAnsi="Calibri" w:cs="Calibri"/>
        </w:rPr>
      </w:pPr>
      <w:r>
        <w:rPr>
          <w:rFonts w:ascii="Calibri" w:hAnsi="Calibri" w:cs="Calibri"/>
        </w:rPr>
        <w:t>от 12 марта 2015 г. N 202</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lastRenderedPageBreak/>
        <w:t>ФЕДЕРАЛЬНЫЙ ГОСУДАРСТВЕННЫЙ ОБРАЗОВАТЕЛЬНЫЙ СТАНДАРТ</w:t>
      </w: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C42AA3" w:rsidRDefault="00C42AA3">
      <w:pPr>
        <w:widowControl w:val="0"/>
        <w:autoSpaceDE w:val="0"/>
        <w:autoSpaceDN w:val="0"/>
        <w:adjustRightInd w:val="0"/>
        <w:spacing w:after="0" w:line="240" w:lineRule="auto"/>
        <w:jc w:val="center"/>
        <w:rPr>
          <w:rFonts w:ascii="Calibri" w:hAnsi="Calibri" w:cs="Calibri"/>
          <w:b/>
          <w:bCs/>
        </w:rPr>
      </w:pP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БАКАЛАВРИАТ</w:t>
      </w:r>
    </w:p>
    <w:p w:rsidR="00C42AA3" w:rsidRDefault="00C42AA3">
      <w:pPr>
        <w:widowControl w:val="0"/>
        <w:autoSpaceDE w:val="0"/>
        <w:autoSpaceDN w:val="0"/>
        <w:adjustRightInd w:val="0"/>
        <w:spacing w:after="0" w:line="240" w:lineRule="auto"/>
        <w:jc w:val="center"/>
        <w:rPr>
          <w:rFonts w:ascii="Calibri" w:hAnsi="Calibri" w:cs="Calibri"/>
          <w:b/>
          <w:bCs/>
        </w:rPr>
      </w:pP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C42AA3" w:rsidRDefault="00C42A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41.03.01 ЗАРУБЕЖНОЕ РЕГИОНОВЕДЕНИЕ</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ОБЛАСТЬ ПРИМЕНЕНИЯ</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41.03.01 Зарубежное регионоведение (далее соответственно - программа бакалавриата, направление подготовки).</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ИСПОЛЬЗУЕМЫЕ СОКРАЩЕНИЯ</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III. ХАРАКТЕРИСТИКА НАПРАВЛЕНИЯ ПОДГОТОВКИ</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бакалавриата в организациях осуществляется в очной и очно-заочной формах обучения.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очно-заочной форме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в очно-заочной форме обучения, реализуемый за один учебный год, не может составлять более 75 з.е.;</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Конкретный срок получения образования и объем программы бакалавриата, реализуемый за один учебный год, в очно-заочной форме обучения, а также по индивидуальному плану определяются организацией самостоятельно в пределах сроков, установленных настоящим пунктом.</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бакалавриата организация вправе применять электронное обучение и дистанционные образовательные технологии.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бакалавриата возможна с использованием сетевой формы.</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center"/>
        <w:outlineLvl w:val="1"/>
        <w:rPr>
          <w:rFonts w:ascii="Calibri" w:hAnsi="Calibri" w:cs="Calibri"/>
        </w:rPr>
      </w:pPr>
      <w:bookmarkStart w:id="6" w:name="Par71"/>
      <w:bookmarkEnd w:id="6"/>
      <w:r>
        <w:rPr>
          <w:rFonts w:ascii="Calibri" w:hAnsi="Calibri" w:cs="Calibri"/>
        </w:rPr>
        <w:t>IV. ХАРАКТЕРИСТИКА ПРОФЕССИОНАЛЬНОЙ ДЕЯТЕЛЬНОСТИ</w:t>
      </w:r>
    </w:p>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БАКАЛАВРИАТА</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бакалавриата, включает предоставление информационных, коммуникационных, аналитических, консультационных, образовательных и иных услуг организациям и частным лицам, нуждающимся в комплексной систематизированной информации о зарубежных странах и регионах.</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бакалавриата, являются политические, социальные, экономические, демографические, лингвистические, культурные, религиозные и иные явления и процессы, происходящие на регионально-страновом уровне.</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организационно-коммуникационная;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информационно-аналитическая;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редакционно-издательская;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культурно-просветительская;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учебно-организационная.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научно-исследовательского и материально-технического ресурса образовательной организации.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организационно-коммуникационная деятельность:</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письменный перевод официальной и деловой документации;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протокольное сопровождение официальных лиц и устного перевода выступлений по вопросам, касающимся торгово-экономической и общественно-политической проблематики;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дипломатических, внешнеэкономических и иных контактов с зарубежными странами и регионами, а также контактов органов государственной власти, заинтересованных ведомств и общественных организаций на территории Российской Федерации с представителями </w:t>
      </w:r>
      <w:r>
        <w:rPr>
          <w:rFonts w:ascii="Calibri" w:hAnsi="Calibri" w:cs="Calibri"/>
        </w:rPr>
        <w:lastRenderedPageBreak/>
        <w:t>соответствующих стран и регионов мира;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информационно-аналитическая деятельность:</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баз данных по различным аспектам социально-политического и экономического развития зарубежных стран и регионов;</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анализ информации по отдельным странам, организациям, деятелям с использованием источников на русском и иностранном языках, а также на языке (языках) региона специализации;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информационных буклетов, рекламных проспектов и иных материалов, предназначенных для продвижения интересов российских организаций за рубежом, на русском и иностранном языках, а также на языке (языках) региона специализации;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редакционно-издательская деятельность:</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дайджестов научных и информационно-аналитических изданий общественно-политической и торгово-экономической направленности на русском и иностранном языках, а также на языке (языках) региона специализации;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перевод общественно-политической, научно-популярной и художественной литературы;</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верстка информационных материалов на русском и иностранном языках, а также на языке (языках) региона специализации;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культурно-просветительская деятельность:</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каталогизация архивных документов, библиотечных фондов и музейных экспонатов, имеющих отношение к стране (региону) специализации;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и проведении выставок, презентаций, аукционов и иных мероприятий в сфере культуры;</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информационных материалов о международных мероприятиях в сфере культуры, проводимых в России и за рубежом, на русском и иностранном языках, а также на языке (языках) региона специализации;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учебно-организационная деятельность:</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реализация и презентация результатов индивидуального научного исследования;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аннотированной научной библиографии по тематике, связанной с изучаемым регионом, на русском и иностранном языке, а также на языке (языках) региона специализации;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учебников и учебно-методических пособий по общественно-политическим и гуманитарным дисциплинам;</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информационных материалов, содержащих отчет о результатах научно-исследовательской деятельности.</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БАКАЛАВРИАТА</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бакалавриата, должен обладать следующими общекультурными компетенциями: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философских знаний для формирования мировоззренческой позиции (ОК-1);</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основные этапы и закономерности исторического развития общества для формирования гражданской позиции (ОК-2);</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уважительно и бережно относиться к историческому наследию и культурным традициям народов России и зарубежья, толерантно воспринимать социальные и культурные различия (ОК-3);</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экономических знаний в различных сферах жизнедеятельности (ОК-4);</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правовых знаний в различных сферах жизнедеятельности (ОК-5);</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владением базовыми навыками самостоятельного поиска профессиональной информации в </w:t>
      </w:r>
      <w:r>
        <w:rPr>
          <w:rFonts w:ascii="Calibri" w:hAnsi="Calibri" w:cs="Calibri"/>
        </w:rPr>
        <w:lastRenderedPageBreak/>
        <w:t>печатных и электронных источниках, включая электронные базы данных, способностью свободно осуществлять коммуникацию в глобальном виртуальном пространстве; базовыми методами и технологиями управления информацией, включая использование программного обеспечения для ее обработки, хранения и представления (ОК-6);</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(ОК-7);</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культурой речи, основами профессионального и академического этикета (ОК-8);</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работать в коллективе, толерантно воспринимая социальные, этнические, конфессиональные и культурные различия (ОК-9);</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творчески подходить к порученному заданию, уметь проявлять разумную инициативу и обосновывать ее перед руководителем, нести персональную ответственность за результаты своей профессиональной деятельности (ОК-10);</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самоорганизации и самообразованию (ОК-11);</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методы и средства физической культуры для обеспечения полноценной социальной и профессиональной деятельности (ОК-12);</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приемы первой помощи, методы защиты в условиях чрезвычайных ситуаций (ОК-13).</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бакалавриата, должен обладать следующими общепрофессиональными компетенциями: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применять знания в области социальных, гуманитарных и экономических наук, информатики и математического анализа для решения прикладных профессиональных задач (ОПК-1);</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составлять комплексную характеристику региона специализации с учетом его физико-географических, исторических, политических, социальных, экономических, демографических, лингвистических, этнических, культурных, религиозных и иных особенностей (ОПК-2);</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объяснять основные тенденции и закономерности исторического развития региона специализации (включая отдельные страны) в контексте всемирно-исторического процесса (ОПК-3);</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внутренние и внешние факторы, влияющие на формирование внешней политики государств региона специализации, выделять основные тенденции и закономерности эволюции их внешнеполитических курсов (ОПК-4);</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определять основные тенденции развития мировой экономики, давать оценку различным подходам к проблеме включения региона специализации в систему мирохозяйственных связей (ОПК-5);</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учитывать характер исторически сложившихся социально-экономических, политических и правовых систем при рассмотрении особенностей политической культуры и менталитета народов региона специализации (ОПК-6);</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выявлять степень и характер влияния религиозных и религиозно-этических учений на становление и функционирование общественно-политических институтов в странах региона специализации (ОПК-7);</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владеть понятийно-терминологическим аппаратом общественных наук, свободно ориентироваться в источниках и научной литературе по стране (региону) специализации (ОПК-8);</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владеть основами методологии научного исследования, самостоятельно интерпретировать и давать обоснованную оценку различным научным интерпретациям региональных событий, явлений и концепций в национальном, межрегиональном и глобальном контекстах (ОПК-9);</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применять научные подходы, концепции и методы, выработанные в рамках теории международных отношений, сравнительной политологии, экономической теории к исследованию конкретных страновых и региональных проблем (ОПК-10);</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выделять основные параметры и тенденции социального, политического, экономического развития стран региона специализации (ОПК-11);</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владеть основами исторических и политологических методов, уметь </w:t>
      </w:r>
      <w:r>
        <w:rPr>
          <w:rFonts w:ascii="Calibri" w:hAnsi="Calibri" w:cs="Calibri"/>
        </w:rPr>
        <w:lastRenderedPageBreak/>
        <w:t>анализировать современные политические тенденции на уровне регионов и стран с учетом исторической ретроспективы (ОПК-12);</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владеть профессиональной лексикой, быть готовым к участию в научных дискуссиях на профессиональные темы (ОПК-13);</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владеть базовыми навыками чтения и аудирования текстов общественно-политической направленности на языке (языках) региона специализации (ОПК-14);</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владеть основами общепринятой системы русскоязычной транслитерации имен и географических названий на языке (языках) региона специализации, систематически применять ее в профессиональной деятельности (ОПК-15);</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стандартными методами компьютерного набора текста на иностранном языке международного общения и языке региона специализации (ОПК-16);</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(ОПК-17);</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осознавать социальную значимость будущей профессии, обладать высокой мотивацией к выполнению профессионального долга (ОПК-18).</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организационно-коммуникационная деятельность:</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базовыми навыками ведения официальной и деловой документации на языке (языках) региона специализации (ПК-1);</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вести диалог, переписку, переговоры на иностранном языке, в том числе языке (языках) региона специализации, в рамках уровня поставленных задач (ПК-2);</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техниками установления профессиональных контактов и развития профессионального общения, в том числе на иностранных языках, включая язык(и) региона специализации (ПК-3);</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информационно-аналитическая деятельность:</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описывать общественно-политические реалии стран(ы) региона специализации с учетом их (ее) лингвострановедческой специфики (ПК-4);</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знаниями об основных тенденциях развития ключевых интеграционных процессов современности (ПК-5);</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знаниями о ключевых направлениях внешней политики зарубежных стран, особенностей их дипломатии и взаимоотношений с Россией (ПК-6);</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редакционно-издательская деятельность:</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базовыми навыками двустороннего устного и письменного перевода текстов общественно-политической направленности на языке (языках) региона специализации (ПК-7);</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культурно-просветительская деятельность:</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базовыми навыками восприятия мультимедийной информации на языке (языках) региона специализации (ПК-8);</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учебно-организационная деятельность:</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основами социологических методов (интервью, анкетирование, наблюдение), готовность принять участие в планировании и проведении полевого исследования в стране (регионе) специализации (ПК-9);</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вести учебно-вспомогательную и учебно-организационную работу в образовательных организациях высшего образования (ПК-10).</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center"/>
        <w:outlineLvl w:val="1"/>
        <w:rPr>
          <w:rFonts w:ascii="Calibri" w:hAnsi="Calibri" w:cs="Calibri"/>
        </w:rPr>
      </w:pPr>
      <w:bookmarkStart w:id="8" w:name="Par165"/>
      <w:bookmarkEnd w:id="8"/>
      <w:r>
        <w:rPr>
          <w:rFonts w:ascii="Calibri" w:hAnsi="Calibri" w:cs="Calibri"/>
        </w:rPr>
        <w:t>VI. ТРЕБОВАНИЯ К СТРУКТУРЕ ПРОГРАММЫ БАКАЛАВРИАТА</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бакалавриата состоит из следующих блоков:</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center"/>
        <w:outlineLvl w:val="2"/>
        <w:rPr>
          <w:rFonts w:ascii="Calibri" w:hAnsi="Calibri" w:cs="Calibri"/>
        </w:rPr>
      </w:pPr>
      <w:bookmarkStart w:id="9" w:name="Par175"/>
      <w:bookmarkEnd w:id="9"/>
      <w:r>
        <w:rPr>
          <w:rFonts w:ascii="Calibri" w:hAnsi="Calibri" w:cs="Calibri"/>
        </w:rPr>
        <w:t>Структура программы бакалавриата</w:t>
      </w:r>
    </w:p>
    <w:p w:rsidR="00C42AA3" w:rsidRDefault="00C42AA3">
      <w:pPr>
        <w:widowControl w:val="0"/>
        <w:autoSpaceDE w:val="0"/>
        <w:autoSpaceDN w:val="0"/>
        <w:adjustRightInd w:val="0"/>
        <w:spacing w:after="0" w:line="240" w:lineRule="auto"/>
        <w:jc w:val="center"/>
        <w:outlineLvl w:val="2"/>
        <w:rPr>
          <w:rFonts w:ascii="Calibri" w:hAnsi="Calibri" w:cs="Calibri"/>
        </w:rPr>
        <w:sectPr w:rsidR="00C42AA3" w:rsidSect="000222F2">
          <w:pgSz w:w="11906" w:h="16838"/>
          <w:pgMar w:top="1134" w:right="850" w:bottom="1134" w:left="1701" w:header="708" w:footer="708" w:gutter="0"/>
          <w:cols w:space="708"/>
          <w:docGrid w:linePitch="360"/>
        </w:sectPr>
      </w:pP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C42AA3" w:rsidRDefault="00C42A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53"/>
        <w:gridCol w:w="4756"/>
        <w:gridCol w:w="1715"/>
        <w:gridCol w:w="1715"/>
      </w:tblGrid>
      <w:tr w:rsidR="00C42AA3">
        <w:tc>
          <w:tcPr>
            <w:tcW w:w="62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бакалавриата</w:t>
            </w:r>
          </w:p>
        </w:tc>
        <w:tc>
          <w:tcPr>
            <w:tcW w:w="34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бакалавриата в з.е.</w:t>
            </w:r>
          </w:p>
        </w:tc>
      </w:tr>
      <w:tr w:rsidR="00C42AA3">
        <w:tc>
          <w:tcPr>
            <w:tcW w:w="62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both"/>
              <w:rPr>
                <w:rFonts w:ascii="Calibri" w:hAnsi="Calibri" w:cs="Calibri"/>
              </w:rPr>
            </w:pP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академического бакалавриата</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прикладного бакалавриата</w:t>
            </w:r>
          </w:p>
        </w:tc>
      </w:tr>
      <w:tr w:rsidR="00C42AA3">
        <w:tc>
          <w:tcPr>
            <w:tcW w:w="1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195 - 204</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156 - 204</w:t>
            </w:r>
          </w:p>
        </w:tc>
      </w:tr>
      <w:tr w:rsidR="00C42AA3">
        <w:tc>
          <w:tcPr>
            <w:tcW w:w="1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p>
        </w:tc>
        <w:tc>
          <w:tcPr>
            <w:tcW w:w="4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81 - 108</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81 - 108</w:t>
            </w:r>
          </w:p>
        </w:tc>
      </w:tr>
      <w:tr w:rsidR="00C42AA3">
        <w:tc>
          <w:tcPr>
            <w:tcW w:w="14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both"/>
              <w:rPr>
                <w:rFonts w:ascii="Calibri" w:hAnsi="Calibri" w:cs="Calibri"/>
              </w:rPr>
            </w:pPr>
          </w:p>
        </w:tc>
        <w:tc>
          <w:tcPr>
            <w:tcW w:w="4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96 - 114</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81 - 102</w:t>
            </w:r>
          </w:p>
        </w:tc>
      </w:tr>
      <w:tr w:rsidR="00C42AA3">
        <w:tc>
          <w:tcPr>
            <w:tcW w:w="1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27 - 39</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21 - 78</w:t>
            </w:r>
          </w:p>
        </w:tc>
      </w:tr>
      <w:tr w:rsidR="00C42AA3">
        <w:tc>
          <w:tcPr>
            <w:tcW w:w="14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both"/>
              <w:rPr>
                <w:rFonts w:ascii="Calibri" w:hAnsi="Calibri" w:cs="Calibri"/>
              </w:rPr>
            </w:pPr>
          </w:p>
        </w:tc>
        <w:tc>
          <w:tcPr>
            <w:tcW w:w="4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27 - 39</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27 - 78</w:t>
            </w:r>
          </w:p>
        </w:tc>
      </w:tr>
      <w:tr w:rsidR="00C42AA3">
        <w:tc>
          <w:tcPr>
            <w:tcW w:w="1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C42AA3">
        <w:tc>
          <w:tcPr>
            <w:tcW w:w="14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both"/>
              <w:rPr>
                <w:rFonts w:ascii="Calibri" w:hAnsi="Calibri" w:cs="Calibri"/>
              </w:rPr>
            </w:pPr>
          </w:p>
        </w:tc>
        <w:tc>
          <w:tcPr>
            <w:tcW w:w="4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C42AA3">
        <w:tc>
          <w:tcPr>
            <w:tcW w:w="6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бакалавриата</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C42AA3" w:rsidRDefault="00C42AA3">
      <w:pPr>
        <w:widowControl w:val="0"/>
        <w:autoSpaceDE w:val="0"/>
        <w:autoSpaceDN w:val="0"/>
        <w:adjustRightInd w:val="0"/>
        <w:spacing w:after="0" w:line="240" w:lineRule="auto"/>
        <w:jc w:val="both"/>
        <w:rPr>
          <w:rFonts w:ascii="Calibri" w:hAnsi="Calibri" w:cs="Calibri"/>
        </w:rPr>
        <w:sectPr w:rsidR="00C42AA3">
          <w:pgSz w:w="16838" w:h="11905" w:orient="landscape"/>
          <w:pgMar w:top="1701" w:right="1134" w:bottom="850" w:left="1134" w:header="720" w:footer="720" w:gutter="0"/>
          <w:cols w:space="720"/>
          <w:noEndnote/>
        </w:sectPr>
      </w:pP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по физической культуре и спорту реализуются в рамках:</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базовой части Блока 1 "Дисциплины (модули)" программы бакалавриата в объеме не менее 72 академических часов (2 з.е.) в очной форме обучения;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2 "Практики" входят учебная и производственная, в том числе преддипломная, практики.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практики: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работа.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практики: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w:t>
      </w:r>
      <w:r>
        <w:rPr>
          <w:rFonts w:ascii="Calibri" w:hAnsi="Calibri" w:cs="Calibri"/>
        </w:rPr>
        <w:lastRenderedPageBreak/>
        <w:t>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center"/>
        <w:outlineLvl w:val="1"/>
        <w:rPr>
          <w:rFonts w:ascii="Calibri" w:hAnsi="Calibri" w:cs="Calibri"/>
        </w:rPr>
      </w:pPr>
      <w:bookmarkStart w:id="10" w:name="Par239"/>
      <w:bookmarkEnd w:id="10"/>
      <w:r>
        <w:rPr>
          <w:rFonts w:ascii="Calibri" w:hAnsi="Calibri" w:cs="Calibri"/>
        </w:rPr>
        <w:t>VII. ТРЕБОВАНИЯ К УСЛОВИЯМ РЕАЛИЗАЦИИ</w:t>
      </w:r>
    </w:p>
    <w:p w:rsidR="00C42AA3" w:rsidRDefault="00C42AA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БАКАЛАВРИАТА</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outlineLvl w:val="2"/>
        <w:rPr>
          <w:rFonts w:ascii="Calibri" w:hAnsi="Calibri" w:cs="Calibri"/>
        </w:rPr>
      </w:pPr>
      <w:bookmarkStart w:id="11" w:name="Par242"/>
      <w:bookmarkEnd w:id="11"/>
      <w:r>
        <w:rPr>
          <w:rFonts w:ascii="Calibri" w:hAnsi="Calibri" w:cs="Calibri"/>
        </w:rPr>
        <w:t>7.1. Общесистемные требования к реализации программы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программы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3"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outlineLvl w:val="2"/>
        <w:rPr>
          <w:rFonts w:ascii="Calibri" w:hAnsi="Calibri" w:cs="Calibri"/>
        </w:rPr>
      </w:pPr>
      <w:bookmarkStart w:id="12" w:name="Par263"/>
      <w:bookmarkEnd w:id="12"/>
      <w:r>
        <w:rPr>
          <w:rFonts w:ascii="Calibri" w:hAnsi="Calibri" w:cs="Calibri"/>
        </w:rPr>
        <w:t>7.2. Требования к кадровым условиям реализации программы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outlineLvl w:val="2"/>
        <w:rPr>
          <w:rFonts w:ascii="Calibri" w:hAnsi="Calibri" w:cs="Calibri"/>
        </w:rPr>
      </w:pPr>
      <w:bookmarkStart w:id="13" w:name="Par269"/>
      <w:bookmarkEnd w:id="13"/>
      <w:r>
        <w:rPr>
          <w:rFonts w:ascii="Calibri" w:hAnsi="Calibri" w:cs="Calibri"/>
        </w:rPr>
        <w:t>7.3. Требования к материально-техническому и учебно-методическому обеспечению программы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w:t>
      </w:r>
      <w:r>
        <w:rPr>
          <w:rFonts w:ascii="Calibri" w:hAnsi="Calibri" w:cs="Calibri"/>
        </w:rPr>
        <w:lastRenderedPageBreak/>
        <w:t>(выполнения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ind w:firstLine="540"/>
        <w:jc w:val="both"/>
        <w:outlineLvl w:val="2"/>
        <w:rPr>
          <w:rFonts w:ascii="Calibri" w:hAnsi="Calibri" w:cs="Calibri"/>
        </w:rPr>
      </w:pPr>
      <w:bookmarkStart w:id="14" w:name="Par281"/>
      <w:bookmarkEnd w:id="14"/>
      <w:r>
        <w:rPr>
          <w:rFonts w:ascii="Calibri" w:hAnsi="Calibri" w:cs="Calibri"/>
        </w:rPr>
        <w:t>7.4. Требования к финансовым условиям реализации программы бакалавриата.</w:t>
      </w:r>
    </w:p>
    <w:p w:rsidR="00C42AA3" w:rsidRDefault="00C42A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autoSpaceDE w:val="0"/>
        <w:autoSpaceDN w:val="0"/>
        <w:adjustRightInd w:val="0"/>
        <w:spacing w:after="0" w:line="240" w:lineRule="auto"/>
        <w:jc w:val="both"/>
        <w:rPr>
          <w:rFonts w:ascii="Calibri" w:hAnsi="Calibri" w:cs="Calibri"/>
        </w:rPr>
      </w:pPr>
    </w:p>
    <w:p w:rsidR="00C42AA3" w:rsidRDefault="00C42A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CFE" w:rsidRDefault="00FA5CFE">
      <w:bookmarkStart w:id="15" w:name="_GoBack"/>
      <w:bookmarkEnd w:id="15"/>
    </w:p>
    <w:sectPr w:rsidR="00FA5CF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A3"/>
    <w:rsid w:val="00C42AA3"/>
    <w:rsid w:val="00FA5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E7333DBE7FF08008215EB9112B932209759D1DDD31A0B1DBE0620FD5Q5q9A" TargetMode="External"/><Relationship Id="rId13" Type="http://schemas.openxmlformats.org/officeDocument/2006/relationships/hyperlink" Target="consultantplus://offline/ref=87E7333DBE7FF08008215EB9112B93220975991DD432A0B1DBE0620FD559A3F869F174A9C3E3DD60Q8q3A" TargetMode="External"/><Relationship Id="rId3" Type="http://schemas.openxmlformats.org/officeDocument/2006/relationships/settings" Target="settings.xml"/><Relationship Id="rId7" Type="http://schemas.openxmlformats.org/officeDocument/2006/relationships/hyperlink" Target="consultantplus://offline/ref=87E7333DBE7FF08008215EB9112B93220972931FD533A0B1DBE0620FD559A3F869F174A9C3E3DD64Q8q8A" TargetMode="External"/><Relationship Id="rId12" Type="http://schemas.openxmlformats.org/officeDocument/2006/relationships/hyperlink" Target="consultantplus://offline/ref=87E7333DBE7FF08008215EB9112B932209729D19D035A0B1DBE0620FD5Q5q9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E7333DBE7FF08008215EB9112B932209729E1BD13DA0B1DBE0620FD559A3F869F174A9C3E3DD66Q8qBA" TargetMode="External"/><Relationship Id="rId11" Type="http://schemas.openxmlformats.org/officeDocument/2006/relationships/hyperlink" Target="consultantplus://offline/ref=87E7333DBE7FF08008215EB9112B932209729E10D235A0B1DBE0620FD5Q5q9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7E7333DBE7FF08008215EB9112B932209719918D534A0B1DBE0620FD559A3F869F174A9C3E3DD61Q8q8A" TargetMode="External"/><Relationship Id="rId10" Type="http://schemas.openxmlformats.org/officeDocument/2006/relationships/hyperlink" Target="consultantplus://offline/ref=87E7333DBE7FF08008215EB9112B932209729E1BD13DA0B1DBE0620FD559A3F869F174A9C3E3DD62Q8qBA" TargetMode="External"/><Relationship Id="rId4" Type="http://schemas.openxmlformats.org/officeDocument/2006/relationships/webSettings" Target="webSettings.xml"/><Relationship Id="rId9" Type="http://schemas.openxmlformats.org/officeDocument/2006/relationships/hyperlink" Target="consultantplus://offline/ref=87E7333DBE7FF08008215EB9112B932209739319DC34A0B1DBE0620FD559A3F869F174A9C3E3DC66Q8q2A" TargetMode="External"/><Relationship Id="rId14" Type="http://schemas.openxmlformats.org/officeDocument/2006/relationships/hyperlink" Target="consultantplus://offline/ref=87E7333DBE7FF08008215EB9112B932209719B1CD33CA0B1DBE0620FD559A3F869F174A9C3E3DD61Q8q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5538</Words>
  <Characters>31571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методотдел</dc:creator>
  <cp:lastModifiedBy>методотдел</cp:lastModifiedBy>
  <cp:revision>1</cp:revision>
  <dcterms:created xsi:type="dcterms:W3CDTF">2015-04-20T00:42:00Z</dcterms:created>
  <dcterms:modified xsi:type="dcterms:W3CDTF">2015-04-20T00:43:00Z</dcterms:modified>
</cp:coreProperties>
</file>