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79" w:rsidRDefault="004D6979">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4D6979" w:rsidRDefault="004D6979">
      <w:pPr>
        <w:widowControl w:val="0"/>
        <w:autoSpaceDE w:val="0"/>
        <w:autoSpaceDN w:val="0"/>
        <w:adjustRightInd w:val="0"/>
        <w:spacing w:after="0" w:line="240" w:lineRule="auto"/>
        <w:jc w:val="both"/>
        <w:outlineLvl w:val="0"/>
        <w:rPr>
          <w:rFonts w:ascii="Calibri" w:hAnsi="Calibri" w:cs="Calibri"/>
        </w:rPr>
      </w:pPr>
    </w:p>
    <w:p w:rsidR="004D6979" w:rsidRDefault="004D6979">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20 марта 2015 г. N 36509</w:t>
      </w:r>
    </w:p>
    <w:p w:rsidR="004D6979" w:rsidRDefault="004D69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4D6979" w:rsidRDefault="004D6979">
      <w:pPr>
        <w:widowControl w:val="0"/>
        <w:autoSpaceDE w:val="0"/>
        <w:autoSpaceDN w:val="0"/>
        <w:adjustRightInd w:val="0"/>
        <w:spacing w:after="0" w:line="240" w:lineRule="auto"/>
        <w:jc w:val="center"/>
        <w:rPr>
          <w:rFonts w:ascii="Calibri" w:hAnsi="Calibri" w:cs="Calibri"/>
          <w:b/>
          <w:bCs/>
        </w:rPr>
      </w:pPr>
    </w:p>
    <w:p w:rsidR="004D6979" w:rsidRDefault="004D69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D6979" w:rsidRDefault="004D69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марта 2015 г. N 179</w:t>
      </w:r>
    </w:p>
    <w:p w:rsidR="004D6979" w:rsidRDefault="004D6979">
      <w:pPr>
        <w:widowControl w:val="0"/>
        <w:autoSpaceDE w:val="0"/>
        <w:autoSpaceDN w:val="0"/>
        <w:adjustRightInd w:val="0"/>
        <w:spacing w:after="0" w:line="240" w:lineRule="auto"/>
        <w:jc w:val="center"/>
        <w:rPr>
          <w:rFonts w:ascii="Calibri" w:hAnsi="Calibri" w:cs="Calibri"/>
          <w:b/>
          <w:bCs/>
        </w:rPr>
      </w:pPr>
    </w:p>
    <w:p w:rsidR="004D6979" w:rsidRDefault="004D69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4D6979" w:rsidRDefault="004D69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4D6979" w:rsidRDefault="004D69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НАПРАВЛЕНИЮ ПОДГОТОВКИ 11.03.01</w:t>
      </w:r>
    </w:p>
    <w:p w:rsidR="004D6979" w:rsidRDefault="004D69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РАДИОТЕХНИКА (УРОВЕНЬ БАКАЛАВРИАТА)</w:t>
      </w: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5" w:history="1">
        <w:r>
          <w:rPr>
            <w:rFonts w:ascii="Calibri" w:hAnsi="Calibri" w:cs="Calibri"/>
            <w:color w:val="0000FF"/>
          </w:rPr>
          <w:t>стандарт</w:t>
        </w:r>
      </w:hyperlink>
      <w:r>
        <w:rPr>
          <w:rFonts w:ascii="Calibri" w:hAnsi="Calibri" w:cs="Calibri"/>
        </w:rPr>
        <w:t xml:space="preserve"> высшего образования по направлению подготовки 11.03.01 Радиотехника (уровень бакалавриата).</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4D6979" w:rsidRDefault="004D6979">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22 декабря 2009 г. N 814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210400 Радиотехника (квалификация (степень) "бакалавр")" (зарегистрирован Министерством юстиции Российской Федерации 4 февраля 2010 г., регистрационный N 16262);</w:t>
      </w:r>
    </w:p>
    <w:p w:rsidR="004D6979" w:rsidRDefault="004D6979">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пункт 42</w:t>
        </w:r>
      </w:hyperlink>
      <w:r>
        <w:rPr>
          <w:rFonts w:ascii="Calibri" w:hAnsi="Calibri" w:cs="Calibri"/>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4D6979" w:rsidRDefault="004D6979">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пункт 127</w:t>
        </w:r>
      </w:hyperlink>
      <w:r>
        <w:rPr>
          <w:rFonts w:ascii="Calibri" w:hAnsi="Calibri" w:cs="Calibri"/>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 Министра</w:t>
      </w:r>
    </w:p>
    <w:p w:rsidR="004D6979" w:rsidRDefault="004D6979">
      <w:pPr>
        <w:widowControl w:val="0"/>
        <w:autoSpaceDE w:val="0"/>
        <w:autoSpaceDN w:val="0"/>
        <w:adjustRightInd w:val="0"/>
        <w:spacing w:after="0" w:line="240" w:lineRule="auto"/>
        <w:jc w:val="right"/>
        <w:rPr>
          <w:rFonts w:ascii="Calibri" w:hAnsi="Calibri" w:cs="Calibri"/>
        </w:rPr>
      </w:pPr>
      <w:r>
        <w:rPr>
          <w:rFonts w:ascii="Calibri" w:hAnsi="Calibri" w:cs="Calibri"/>
        </w:rPr>
        <w:t>А.Б.ПОВАЛКО</w:t>
      </w: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autoSpaceDE w:val="0"/>
        <w:autoSpaceDN w:val="0"/>
        <w:adjustRightInd w:val="0"/>
        <w:spacing w:after="0" w:line="240" w:lineRule="auto"/>
        <w:jc w:val="right"/>
        <w:outlineLvl w:val="0"/>
        <w:rPr>
          <w:rFonts w:ascii="Calibri" w:hAnsi="Calibri" w:cs="Calibri"/>
        </w:rPr>
      </w:pPr>
      <w:bookmarkStart w:id="1" w:name="Par28"/>
      <w:bookmarkEnd w:id="1"/>
      <w:r>
        <w:rPr>
          <w:rFonts w:ascii="Calibri" w:hAnsi="Calibri" w:cs="Calibri"/>
        </w:rPr>
        <w:t>Приложение</w:t>
      </w: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Утвержден</w:t>
      </w:r>
    </w:p>
    <w:p w:rsidR="004D6979" w:rsidRDefault="004D6979">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4D6979" w:rsidRDefault="004D6979">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4D6979" w:rsidRDefault="004D6979">
      <w:pPr>
        <w:widowControl w:val="0"/>
        <w:autoSpaceDE w:val="0"/>
        <w:autoSpaceDN w:val="0"/>
        <w:adjustRightInd w:val="0"/>
        <w:spacing w:after="0" w:line="240" w:lineRule="auto"/>
        <w:jc w:val="right"/>
        <w:rPr>
          <w:rFonts w:ascii="Calibri" w:hAnsi="Calibri" w:cs="Calibri"/>
        </w:rPr>
      </w:pPr>
      <w:r>
        <w:rPr>
          <w:rFonts w:ascii="Calibri" w:hAnsi="Calibri" w:cs="Calibri"/>
        </w:rPr>
        <w:t>от 6 марта 2015 г. N 179</w:t>
      </w: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autoSpaceDE w:val="0"/>
        <w:autoSpaceDN w:val="0"/>
        <w:adjustRightInd w:val="0"/>
        <w:spacing w:after="0" w:line="240" w:lineRule="auto"/>
        <w:jc w:val="center"/>
        <w:rPr>
          <w:rFonts w:ascii="Calibri" w:hAnsi="Calibri" w:cs="Calibri"/>
          <w:b/>
          <w:bCs/>
        </w:rPr>
      </w:pPr>
      <w:bookmarkStart w:id="2" w:name="Par35"/>
      <w:bookmarkEnd w:id="2"/>
      <w:r>
        <w:rPr>
          <w:rFonts w:ascii="Calibri" w:hAnsi="Calibri" w:cs="Calibri"/>
          <w:b/>
          <w:bCs/>
        </w:rPr>
        <w:t>ФЕДЕРАЛЬНЫЙ ГОСУДАРСТВЕННЫЙ ОБРАЗОВАТЕЛЬНЫЙ СТАНДАРТ</w:t>
      </w:r>
    </w:p>
    <w:p w:rsidR="004D6979" w:rsidRDefault="004D69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4D6979" w:rsidRDefault="004D6979">
      <w:pPr>
        <w:widowControl w:val="0"/>
        <w:autoSpaceDE w:val="0"/>
        <w:autoSpaceDN w:val="0"/>
        <w:adjustRightInd w:val="0"/>
        <w:spacing w:after="0" w:line="240" w:lineRule="auto"/>
        <w:jc w:val="center"/>
        <w:rPr>
          <w:rFonts w:ascii="Calibri" w:hAnsi="Calibri" w:cs="Calibri"/>
          <w:b/>
          <w:bCs/>
        </w:rPr>
      </w:pPr>
    </w:p>
    <w:p w:rsidR="004D6979" w:rsidRDefault="004D69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4D6979" w:rsidRDefault="004D69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БАКАЛАВРИАТ</w:t>
      </w:r>
    </w:p>
    <w:p w:rsidR="004D6979" w:rsidRDefault="004D6979">
      <w:pPr>
        <w:widowControl w:val="0"/>
        <w:autoSpaceDE w:val="0"/>
        <w:autoSpaceDN w:val="0"/>
        <w:adjustRightInd w:val="0"/>
        <w:spacing w:after="0" w:line="240" w:lineRule="auto"/>
        <w:jc w:val="center"/>
        <w:rPr>
          <w:rFonts w:ascii="Calibri" w:hAnsi="Calibri" w:cs="Calibri"/>
          <w:b/>
          <w:bCs/>
        </w:rPr>
      </w:pPr>
    </w:p>
    <w:p w:rsidR="004D6979" w:rsidRDefault="004D69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НАПРАВЛЕНИЕ ПОДГОТОВКИ</w:t>
      </w:r>
    </w:p>
    <w:p w:rsidR="004D6979" w:rsidRDefault="004D697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11.03.01 РАДИОТЕХНИКА</w:t>
      </w: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autoSpaceDE w:val="0"/>
        <w:autoSpaceDN w:val="0"/>
        <w:adjustRightInd w:val="0"/>
        <w:spacing w:after="0" w:line="240" w:lineRule="auto"/>
        <w:jc w:val="center"/>
        <w:outlineLvl w:val="1"/>
        <w:rPr>
          <w:rFonts w:ascii="Calibri" w:hAnsi="Calibri" w:cs="Calibri"/>
        </w:rPr>
      </w:pPr>
      <w:bookmarkStart w:id="3" w:name="Par44"/>
      <w:bookmarkEnd w:id="3"/>
      <w:r>
        <w:rPr>
          <w:rFonts w:ascii="Calibri" w:hAnsi="Calibri" w:cs="Calibri"/>
        </w:rPr>
        <w:t>I. ОБЛАСТЬ ПРИМЕНЕНИЯ</w:t>
      </w: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11.03.01 Радиотехника (далее соответственно - программа бакалавриата, направление подготовки).</w:t>
      </w: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autoSpaceDE w:val="0"/>
        <w:autoSpaceDN w:val="0"/>
        <w:adjustRightInd w:val="0"/>
        <w:spacing w:after="0" w:line="240" w:lineRule="auto"/>
        <w:jc w:val="center"/>
        <w:outlineLvl w:val="1"/>
        <w:rPr>
          <w:rFonts w:ascii="Calibri" w:hAnsi="Calibri" w:cs="Calibri"/>
        </w:rPr>
      </w:pPr>
      <w:bookmarkStart w:id="4" w:name="Par48"/>
      <w:bookmarkEnd w:id="4"/>
      <w:r>
        <w:rPr>
          <w:rFonts w:ascii="Calibri" w:hAnsi="Calibri" w:cs="Calibri"/>
        </w:rPr>
        <w:t>II. ИСПОЛЬЗУЕМЫЕ СОКРАЩЕНИЯ</w:t>
      </w: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 общекультурные компетенции;</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ОПК - общепрофессиональные компетенции;</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autoSpaceDE w:val="0"/>
        <w:autoSpaceDN w:val="0"/>
        <w:adjustRightInd w:val="0"/>
        <w:spacing w:after="0" w:line="240" w:lineRule="auto"/>
        <w:jc w:val="center"/>
        <w:outlineLvl w:val="1"/>
        <w:rPr>
          <w:rFonts w:ascii="Calibri" w:hAnsi="Calibri" w:cs="Calibri"/>
        </w:rPr>
      </w:pPr>
      <w:bookmarkStart w:id="5" w:name="Par57"/>
      <w:bookmarkEnd w:id="5"/>
      <w:r>
        <w:rPr>
          <w:rFonts w:ascii="Calibri" w:hAnsi="Calibri" w:cs="Calibri"/>
        </w:rPr>
        <w:t>III. ХАРАКТЕРИСТИКА НАПРАВЛЕНИЯ ПОДГОТОВКИ</w:t>
      </w: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бакалавриата в организациях осуществляется в очной, очно-заочной и заочной формах обучения.</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бакалавриата:</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w:t>
      </w:r>
      <w:r>
        <w:rPr>
          <w:rFonts w:ascii="Calibri" w:hAnsi="Calibri" w:cs="Calibri"/>
        </w:rPr>
        <w:lastRenderedPageBreak/>
        <w:t>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Конкретный срок получения образования и объем программы бакалавриата, реализуемый за один учебный год, в очно-заочной или заочной форме обучения, а также по индивидуальному плану определяются организацией самостоятельно в пределах сроков, установленных настоящим пунктом.</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реализации программы бакалавриата организация вправе применять электронное обучение и дистанционные образовательные технологии.</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бакалавриата возможна с использованием сетевой формы.</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autoSpaceDE w:val="0"/>
        <w:autoSpaceDN w:val="0"/>
        <w:adjustRightInd w:val="0"/>
        <w:spacing w:after="0" w:line="240" w:lineRule="auto"/>
        <w:jc w:val="center"/>
        <w:outlineLvl w:val="1"/>
        <w:rPr>
          <w:rFonts w:ascii="Calibri" w:hAnsi="Calibri" w:cs="Calibri"/>
        </w:rPr>
      </w:pPr>
      <w:bookmarkStart w:id="6" w:name="Par72"/>
      <w:bookmarkEnd w:id="6"/>
      <w:r>
        <w:rPr>
          <w:rFonts w:ascii="Calibri" w:hAnsi="Calibri" w:cs="Calibri"/>
        </w:rPr>
        <w:t>IV. ХАРАКТЕРИСТИКА ПРОФЕССИОНАЛЬНОЙ ДЕЯТЕЛЬНОСТИ</w:t>
      </w:r>
    </w:p>
    <w:p w:rsidR="004D6979" w:rsidRDefault="004D6979">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БАКАЛАВРИАТА</w:t>
      </w: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бакалавриата, включает создание и обеспечение функционирования устройств и систем, основанных на использовании электромагнитных колебаний и волн и предназначенных для передачи, приема и обработки информации, получения информации об окружающей среде, природных и технических объектах, а также для воздействия на природные или технические объекты с целью изменения их свойств.</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бакалавриата, являются радиотехнические системы, комплексы и устройства, методы и средства их проектирования, моделирования, экспериментальной отработки, подготовки к производству и технического обслуживания.</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бакалавриата:</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проектно-конструкторская;</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монтажно-наладочная;</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сервисно-эксплуатационная.</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и реализации программ бакалавриата образовательная организация ориентируется на конкретный вид (виды) профессиональной деятельности, к которому (которым) готовится выпускник, исходя из потребностей рынка труда, научно-исследовательского и материально-технического ресурса образовательной организации.</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w:t>
      </w:r>
      <w:r>
        <w:rPr>
          <w:rFonts w:ascii="Calibri" w:hAnsi="Calibri" w:cs="Calibri"/>
        </w:rPr>
        <w:lastRenderedPageBreak/>
        <w:t>должен быть готов решать следующие профессиональные задачи:</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научно-технической информации, отечественного и зарубежного опыта по тематике исследования;</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моделирование объектов и процессов, в том числе с использованием стандартных пакетов прикладных программ;</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планировании и проведении экспериментов по заданной методике, обработка результатов с применением современных информационных технологий и технических средств;</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обзоров и отчетов по результатам проводимых исследований;</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защиты объектов интеллектуальной собственности и результатов исследований и разработок;</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проектно-конструкторская деятельность:</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предварительного технико-экономического обоснования проектов радиотехнических устройств и систем;</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 и анализ исходных данных для расчета и проектирования деталей, узлов и устройств радиотехнических систем;</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и проектирование деталей, узлов и устройств радиотехнических систем в соответствии с техническим заданием с использованием средств автоматизации проектирования;</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проектной и технической документации, оформление законченных проектно-конструкторских работ;</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соответствия разрабатываемых проектов и технической документации стандартам, техническим условиям и другим нормативным документам;</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внедрение результатов разработок в производство;</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технологической подготовке производства;</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метрологического обеспечения производства;</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соблюдения экологической безопасности;</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работы малых групп исполнителей;</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организационно-технической документации (графиков работ, инструкций, планов, смет) и установленной отчетности по утвержденным формам;</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 по сертификации технических средств, систем, процессов, оборудования и материалов;</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производственного травматизма, профессиональных заболеваний, предотвращение экологических нарушений;</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монтажно-наладочная деятельность:</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поверке, наладке, регулировке и оценке состояния оборудования и настройке программных средств, используемых для разработки, производства и настройки радиотехнических устройств и систем;</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монтаже, наладке, испытаниях и сдаче в эксплуатацию опытных образцов деталей, узлов, систем и изделий радиотехнических устройств и систем;</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сервисно-эксплуатационная деятельность:</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и техническое обслуживание радиоэлектронных средств;</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 настройка радиотехнических устройств различного назначения;</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составлении заявок на необходимое техническое оборудование и запасные части, подготовка технической документации на ремонт;</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инструкций по эксплуатации технического оборудования и программного обеспечения.</w:t>
      </w: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autoSpaceDE w:val="0"/>
        <w:autoSpaceDN w:val="0"/>
        <w:adjustRightInd w:val="0"/>
        <w:spacing w:after="0" w:line="240" w:lineRule="auto"/>
        <w:jc w:val="center"/>
        <w:outlineLvl w:val="1"/>
        <w:rPr>
          <w:rFonts w:ascii="Calibri" w:hAnsi="Calibri" w:cs="Calibri"/>
        </w:rPr>
      </w:pPr>
      <w:bookmarkStart w:id="7" w:name="Par120"/>
      <w:bookmarkEnd w:id="7"/>
      <w:r>
        <w:rPr>
          <w:rFonts w:ascii="Calibri" w:hAnsi="Calibri" w:cs="Calibri"/>
        </w:rPr>
        <w:t>V. ТРЕБОВАНИЯ К РЕЗУЛЬТАТАМ ОСВОЕНИЯ ПРОГРАММЫ БАКАЛАВРИАТА</w:t>
      </w: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Выпускник, освоивший программу бакалавриата, должен обладать следующими </w:t>
      </w:r>
      <w:r>
        <w:rPr>
          <w:rFonts w:ascii="Calibri" w:hAnsi="Calibri" w:cs="Calibri"/>
        </w:rPr>
        <w:lastRenderedPageBreak/>
        <w:t>общекультурными компетенциями:</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основы философских знаний для формирования мировоззренческой позиции (ОК-1);</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анализировать основные этапы и закономерности исторического развития общества для формирования гражданской позиции (ОК-2);</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основы экономических знаний при оценке эффективности результатов деятельности в различных сферах (ОК-3);</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основы правовых знаний в различных сферах деятельности (ОК-4);</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работать в коллективе, толерантно воспринимая социальные и культурные различия (ОК-6);</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самоорганизации и самообразованию (ОК-7);</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бакалавриата, должен обладать следующими общепрофессиональными компетенциями:</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 (ОПК-1);</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 (ОПК-2);</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решать задачи анализа и расчета характеристик электрических цепей (ОПК-3);</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применять современные средства выполнения и редактирования изображений и чертежей и подготовки конструкторско-технологической документации (ОПК-4);</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основные приемы обработки и представления экспериментальных данных (ОПК-5);</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(ОПК-6);</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 (ОПК-7);</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нормативные документы в своей деятельности (ОПК-8);</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навыки работы с компьютером, владеть методами информационных технологий, соблюдать основные требования информационной безопасности (ОПК-9).</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выполнять математическое моделирование объектов и процессов по типовым методикам, в том числе с использованием стандартных пакетов прикладных программ (ПК-1);</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реализовывать программы экспериментальных исследований, включая выбор технических средств и обработку результатов (ПК-2);</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участвовать в составлении аналитических обзоров и научно-технических отчетов по результатам выполненной работы, в подготовке публикаций результатов исследований и разработок в виде презентаций, статей и докладов (ПК-3);</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проектно-конструкторская деятельность:</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способностью проводить предварительное технико-экономическое обоснование проектов радиотехнических устройств и систем (ПК-4);</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осуществлять сбор и анализ исходных данных для расчета и проектирования деталей, узлов и устройств радиотехнических систем (ПК-5);</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выполнять расчет и проектирование деталей, узлов и устройств радиотехнических систем в соответствии с техническим заданием с использованием средств автоматизации проектирования (ПК-6);</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разрабатывать проектную и техническую документацию, оформлять законченные проектно-конструкторские работы (ПК-7);</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осуществлять контроль соответствия разрабатываемых проектов и технической документации стандартам, техническим условиям и другим нормативным документам (ПК-8);</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внедрять результаты разработок в производство (ПК-9);</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выполнять работы по технологической подготовке производства (ПК-10);</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организовывать метрологическое обеспечение производства (ПК-11);</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осуществлять контроль соблюдения экологической безопасности (ПК-12);</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организовывать работу малых групп исполнителей (ПК-13);</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участвовать в разработке организационно-технической документации (графиков работ, инструкций, планов, смет) и установленной отчетности по утвержденным формам (ПК-14);</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выполнять задания в области сертификации технических средств, систем, процессов, оборудования и материалов (ПК-15);</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проводить профилактику производственного травматизма, профессиональных заболеваний, предотвращать экологические нарушения (ПК-16);</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монтажно-наладочная деятельность:</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проводить поверку, наладку и регулировку оборудования и настройку программных средств, используемых для разработки, производства и настройки радиотехнических устройств и систем (ПК-17);</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владеть правилами и методами монтажа, настройки и регулировки узлов радиотехнических устройств и систем (ПК-18);</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сервисно-эксплуатационная деятельность:</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принимать участие в организации технического обслуживания и настройки радиотехнических устройств и систем (ПК-19);</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осуществлять поверку технического состояния и остаточного ресурса оборудования, организовывать профилактические осмотры и текущий ремонт (ПК-20);</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составлять заявки на запасные детали и расходные материалы, а также на поверку и калибровку аппаратуры (ПК-21);</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разрабатывать инструкции по эксплуатации технического оборудования и программного обеспечения (ПК-22).</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autoSpaceDE w:val="0"/>
        <w:autoSpaceDN w:val="0"/>
        <w:adjustRightInd w:val="0"/>
        <w:spacing w:after="0" w:line="240" w:lineRule="auto"/>
        <w:jc w:val="center"/>
        <w:outlineLvl w:val="1"/>
        <w:rPr>
          <w:rFonts w:ascii="Calibri" w:hAnsi="Calibri" w:cs="Calibri"/>
        </w:rPr>
      </w:pPr>
      <w:bookmarkStart w:id="8" w:name="Par176"/>
      <w:bookmarkEnd w:id="8"/>
      <w:r>
        <w:rPr>
          <w:rFonts w:ascii="Calibri" w:hAnsi="Calibri" w:cs="Calibri"/>
        </w:rPr>
        <w:t>VI. ТРЕБОВАНИЯ К СТРУКТУРЕ ПРОГРАММЫ БАКАЛАВРИАТА</w:t>
      </w: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Структура программы бакалавриата включает обязательную часть (базовую) и часть, </w:t>
      </w:r>
      <w:r>
        <w:rPr>
          <w:rFonts w:ascii="Calibri" w:hAnsi="Calibri" w:cs="Calibri"/>
        </w:rPr>
        <w:lastRenderedPageBreak/>
        <w:t>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бакалавриата состоит из следующих блоков:</w:t>
      </w:r>
    </w:p>
    <w:p w:rsidR="004D6979" w:rsidRDefault="004D6979">
      <w:pPr>
        <w:widowControl w:val="0"/>
        <w:autoSpaceDE w:val="0"/>
        <w:autoSpaceDN w:val="0"/>
        <w:adjustRightInd w:val="0"/>
        <w:spacing w:after="0" w:line="240" w:lineRule="auto"/>
        <w:ind w:firstLine="540"/>
        <w:jc w:val="both"/>
        <w:rPr>
          <w:rFonts w:ascii="Calibri" w:hAnsi="Calibri" w:cs="Calibri"/>
        </w:rPr>
      </w:pPr>
      <w:hyperlink w:anchor="Par194" w:history="1">
        <w:r>
          <w:rPr>
            <w:rFonts w:ascii="Calibri" w:hAnsi="Calibri" w:cs="Calibri"/>
            <w:color w:val="0000FF"/>
          </w:rPr>
          <w:t>Блок 1</w:t>
        </w:r>
      </w:hyperlink>
      <w:r>
        <w:rPr>
          <w:rFonts w:ascii="Calibri" w:hAnsi="Calibri" w:cs="Calibri"/>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4D6979" w:rsidRDefault="004D6979">
      <w:pPr>
        <w:widowControl w:val="0"/>
        <w:autoSpaceDE w:val="0"/>
        <w:autoSpaceDN w:val="0"/>
        <w:adjustRightInd w:val="0"/>
        <w:spacing w:after="0" w:line="240" w:lineRule="auto"/>
        <w:ind w:firstLine="540"/>
        <w:jc w:val="both"/>
        <w:rPr>
          <w:rFonts w:ascii="Calibri" w:hAnsi="Calibri" w:cs="Calibri"/>
        </w:rPr>
      </w:pPr>
      <w:hyperlink w:anchor="Par205" w:history="1">
        <w:r>
          <w:rPr>
            <w:rFonts w:ascii="Calibri" w:hAnsi="Calibri" w:cs="Calibri"/>
            <w:color w:val="0000FF"/>
          </w:rPr>
          <w:t>Блок 2</w:t>
        </w:r>
      </w:hyperlink>
      <w:r>
        <w:rPr>
          <w:rFonts w:ascii="Calibri" w:hAnsi="Calibri" w:cs="Calibri"/>
        </w:rPr>
        <w:t xml:space="preserve"> "Практики", который в полном объеме относится к вариативной части программы.</w:t>
      </w:r>
    </w:p>
    <w:p w:rsidR="004D6979" w:rsidRDefault="004D6979">
      <w:pPr>
        <w:widowControl w:val="0"/>
        <w:autoSpaceDE w:val="0"/>
        <w:autoSpaceDN w:val="0"/>
        <w:adjustRightInd w:val="0"/>
        <w:spacing w:after="0" w:line="240" w:lineRule="auto"/>
        <w:ind w:firstLine="540"/>
        <w:jc w:val="both"/>
        <w:rPr>
          <w:rFonts w:ascii="Calibri" w:hAnsi="Calibri" w:cs="Calibri"/>
        </w:rPr>
      </w:pPr>
      <w:hyperlink w:anchor="Par212" w:history="1">
        <w:r>
          <w:rPr>
            <w:rFonts w:ascii="Calibri" w:hAnsi="Calibri" w:cs="Calibri"/>
            <w:color w:val="0000FF"/>
          </w:rPr>
          <w:t>Блок 3</w:t>
        </w:r>
      </w:hyperlink>
      <w:r>
        <w:rPr>
          <w:rFonts w:ascii="Calibri" w:hAnsi="Calibri" w:cs="Calibri"/>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Подпункт 5.2.1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autoSpaceDE w:val="0"/>
        <w:autoSpaceDN w:val="0"/>
        <w:adjustRightInd w:val="0"/>
        <w:spacing w:after="0" w:line="240" w:lineRule="auto"/>
        <w:jc w:val="center"/>
        <w:outlineLvl w:val="2"/>
        <w:rPr>
          <w:rFonts w:ascii="Calibri" w:hAnsi="Calibri" w:cs="Calibri"/>
        </w:rPr>
      </w:pPr>
      <w:bookmarkStart w:id="9" w:name="Par186"/>
      <w:bookmarkEnd w:id="9"/>
      <w:r>
        <w:rPr>
          <w:rFonts w:ascii="Calibri" w:hAnsi="Calibri" w:cs="Calibri"/>
        </w:rPr>
        <w:t>Структура программы бакалавриата</w:t>
      </w:r>
    </w:p>
    <w:p w:rsidR="004D6979" w:rsidRDefault="004D6979">
      <w:pPr>
        <w:widowControl w:val="0"/>
        <w:autoSpaceDE w:val="0"/>
        <w:autoSpaceDN w:val="0"/>
        <w:adjustRightInd w:val="0"/>
        <w:spacing w:after="0" w:line="240" w:lineRule="auto"/>
        <w:jc w:val="center"/>
        <w:outlineLvl w:val="2"/>
        <w:rPr>
          <w:rFonts w:ascii="Calibri" w:hAnsi="Calibri" w:cs="Calibri"/>
        </w:rPr>
        <w:sectPr w:rsidR="004D6979" w:rsidSect="0080776E">
          <w:pgSz w:w="11906" w:h="16838"/>
          <w:pgMar w:top="1134" w:right="850" w:bottom="1134" w:left="1701" w:header="708" w:footer="708" w:gutter="0"/>
          <w:cols w:space="708"/>
          <w:docGrid w:linePitch="360"/>
        </w:sectPr>
      </w:pP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4D6979" w:rsidRDefault="004D6979">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140"/>
        <w:gridCol w:w="4800"/>
        <w:gridCol w:w="1920"/>
        <w:gridCol w:w="1920"/>
      </w:tblGrid>
      <w:tr w:rsidR="004D6979">
        <w:tc>
          <w:tcPr>
            <w:tcW w:w="594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бакалавриата</w:t>
            </w:r>
          </w:p>
        </w:tc>
        <w:tc>
          <w:tcPr>
            <w:tcW w:w="38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бакалавриата в з.е.</w:t>
            </w:r>
          </w:p>
        </w:tc>
      </w:tr>
      <w:tr w:rsidR="004D6979">
        <w:tc>
          <w:tcPr>
            <w:tcW w:w="594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jc w:val="both"/>
              <w:rPr>
                <w:rFonts w:ascii="Calibri" w:hAnsi="Calibri" w:cs="Calibri"/>
              </w:rPr>
            </w:pP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программа академического бакалавриата</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программа прикладного бакалавриата:</w:t>
            </w:r>
          </w:p>
        </w:tc>
      </w:tr>
      <w:tr w:rsidR="004D6979">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rPr>
                <w:rFonts w:ascii="Calibri" w:hAnsi="Calibri" w:cs="Calibri"/>
              </w:rPr>
            </w:pPr>
            <w:bookmarkStart w:id="10" w:name="Par194"/>
            <w:bookmarkEnd w:id="10"/>
            <w:r>
              <w:rPr>
                <w:rFonts w:ascii="Calibri" w:hAnsi="Calibri" w:cs="Calibri"/>
              </w:rPr>
              <w:t>Блок 1</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jc w:val="center"/>
              <w:rPr>
                <w:rFonts w:ascii="Calibri" w:hAnsi="Calibri" w:cs="Calibri"/>
              </w:rPr>
            </w:pPr>
            <w:r>
              <w:rPr>
                <w:rFonts w:ascii="Calibri" w:hAnsi="Calibri" w:cs="Calibri"/>
              </w:rPr>
              <w:t>213 - 216</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jc w:val="center"/>
              <w:rPr>
                <w:rFonts w:ascii="Calibri" w:hAnsi="Calibri" w:cs="Calibri"/>
              </w:rPr>
            </w:pPr>
            <w:r>
              <w:rPr>
                <w:rFonts w:ascii="Calibri" w:hAnsi="Calibri" w:cs="Calibri"/>
              </w:rPr>
              <w:t>204 - 210</w:t>
            </w:r>
          </w:p>
        </w:tc>
      </w:tr>
      <w:tr w:rsidR="004D6979">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rPr>
                <w:rFonts w:ascii="Calibri" w:hAnsi="Calibri" w:cs="Calibri"/>
              </w:rPr>
            </w:pPr>
            <w:bookmarkStart w:id="11" w:name="Par199"/>
            <w:bookmarkEnd w:id="11"/>
            <w:r>
              <w:rPr>
                <w:rFonts w:ascii="Calibri" w:hAnsi="Calibri" w:cs="Calibri"/>
              </w:rPr>
              <w:t>Базовая часть</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jc w:val="center"/>
              <w:rPr>
                <w:rFonts w:ascii="Calibri" w:hAnsi="Calibri" w:cs="Calibri"/>
              </w:rPr>
            </w:pPr>
            <w:r>
              <w:rPr>
                <w:rFonts w:ascii="Calibri" w:hAnsi="Calibri" w:cs="Calibri"/>
              </w:rPr>
              <w:t>99 - 120</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jc w:val="center"/>
              <w:rPr>
                <w:rFonts w:ascii="Calibri" w:hAnsi="Calibri" w:cs="Calibri"/>
              </w:rPr>
            </w:pPr>
            <w:r>
              <w:rPr>
                <w:rFonts w:ascii="Calibri" w:hAnsi="Calibri" w:cs="Calibri"/>
              </w:rPr>
              <w:t>90 - 114</w:t>
            </w:r>
          </w:p>
        </w:tc>
      </w:tr>
      <w:tr w:rsidR="004D6979">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rPr>
                <w:rFonts w:ascii="Calibri" w:hAnsi="Calibri" w:cs="Calibri"/>
              </w:rPr>
            </w:pPr>
            <w:bookmarkStart w:id="12" w:name="Par202"/>
            <w:bookmarkEnd w:id="12"/>
            <w:r>
              <w:rPr>
                <w:rFonts w:ascii="Calibri" w:hAnsi="Calibri" w:cs="Calibri"/>
              </w:rPr>
              <w:t>Вариативная часть</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jc w:val="center"/>
              <w:rPr>
                <w:rFonts w:ascii="Calibri" w:hAnsi="Calibri" w:cs="Calibri"/>
              </w:rPr>
            </w:pPr>
            <w:r>
              <w:rPr>
                <w:rFonts w:ascii="Calibri" w:hAnsi="Calibri" w:cs="Calibri"/>
              </w:rPr>
              <w:t>84 - 99</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jc w:val="center"/>
              <w:rPr>
                <w:rFonts w:ascii="Calibri" w:hAnsi="Calibri" w:cs="Calibri"/>
              </w:rPr>
            </w:pPr>
            <w:r>
              <w:rPr>
                <w:rFonts w:ascii="Calibri" w:hAnsi="Calibri" w:cs="Calibri"/>
              </w:rPr>
              <w:t>84 - 99</w:t>
            </w:r>
          </w:p>
        </w:tc>
      </w:tr>
      <w:tr w:rsidR="004D6979">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rPr>
                <w:rFonts w:ascii="Calibri" w:hAnsi="Calibri" w:cs="Calibri"/>
              </w:rPr>
            </w:pPr>
            <w:bookmarkStart w:id="13" w:name="Par205"/>
            <w:bookmarkEnd w:id="13"/>
            <w:r>
              <w:rPr>
                <w:rFonts w:ascii="Calibri" w:hAnsi="Calibri" w:cs="Calibri"/>
              </w:rPr>
              <w:t>Блок 2</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jc w:val="center"/>
              <w:rPr>
                <w:rFonts w:ascii="Calibri" w:hAnsi="Calibri" w:cs="Calibri"/>
              </w:rPr>
            </w:pPr>
            <w:r>
              <w:rPr>
                <w:rFonts w:ascii="Calibri" w:hAnsi="Calibri" w:cs="Calibri"/>
              </w:rPr>
              <w:t>15 - 21</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jc w:val="center"/>
              <w:rPr>
                <w:rFonts w:ascii="Calibri" w:hAnsi="Calibri" w:cs="Calibri"/>
              </w:rPr>
            </w:pPr>
            <w:r>
              <w:rPr>
                <w:rFonts w:ascii="Calibri" w:hAnsi="Calibri" w:cs="Calibri"/>
              </w:rPr>
              <w:t>21 - 30</w:t>
            </w:r>
          </w:p>
        </w:tc>
      </w:tr>
      <w:tr w:rsidR="004D6979">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jc w:val="center"/>
              <w:rPr>
                <w:rFonts w:ascii="Calibri" w:hAnsi="Calibri" w:cs="Calibri"/>
              </w:rPr>
            </w:pPr>
            <w:r>
              <w:rPr>
                <w:rFonts w:ascii="Calibri" w:hAnsi="Calibri" w:cs="Calibri"/>
              </w:rPr>
              <w:t>15 - 21</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jc w:val="center"/>
              <w:rPr>
                <w:rFonts w:ascii="Calibri" w:hAnsi="Calibri" w:cs="Calibri"/>
              </w:rPr>
            </w:pPr>
            <w:r>
              <w:rPr>
                <w:rFonts w:ascii="Calibri" w:hAnsi="Calibri" w:cs="Calibri"/>
              </w:rPr>
              <w:t>21 - 30</w:t>
            </w:r>
          </w:p>
        </w:tc>
      </w:tr>
      <w:tr w:rsidR="004D6979">
        <w:tc>
          <w:tcPr>
            <w:tcW w:w="11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rPr>
                <w:rFonts w:ascii="Calibri" w:hAnsi="Calibri" w:cs="Calibri"/>
              </w:rPr>
            </w:pPr>
            <w:bookmarkStart w:id="14" w:name="Par212"/>
            <w:bookmarkEnd w:id="14"/>
            <w:r>
              <w:rPr>
                <w:rFonts w:ascii="Calibri" w:hAnsi="Calibri" w:cs="Calibri"/>
              </w:rPr>
              <w:t>Блок 3</w:t>
            </w: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r>
      <w:tr w:rsidR="004D6979">
        <w:tc>
          <w:tcPr>
            <w:tcW w:w="11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jc w:val="both"/>
              <w:rPr>
                <w:rFonts w:ascii="Calibri" w:hAnsi="Calibri" w:cs="Calibri"/>
              </w:rPr>
            </w:pPr>
          </w:p>
        </w:tc>
        <w:tc>
          <w:tcPr>
            <w:tcW w:w="4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r>
      <w:tr w:rsidR="004D6979">
        <w:tc>
          <w:tcPr>
            <w:tcW w:w="59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бакалавриата</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D6979" w:rsidRDefault="004D6979">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r>
    </w:tbl>
    <w:p w:rsidR="004D6979" w:rsidRDefault="004D6979">
      <w:pPr>
        <w:widowControl w:val="0"/>
        <w:autoSpaceDE w:val="0"/>
        <w:autoSpaceDN w:val="0"/>
        <w:adjustRightInd w:val="0"/>
        <w:spacing w:after="0" w:line="240" w:lineRule="auto"/>
        <w:jc w:val="both"/>
        <w:rPr>
          <w:rFonts w:ascii="Calibri" w:hAnsi="Calibri" w:cs="Calibri"/>
        </w:rPr>
        <w:sectPr w:rsidR="004D6979">
          <w:pgSz w:w="16838" w:h="11905" w:orient="landscape"/>
          <w:pgMar w:top="1701" w:right="1134" w:bottom="850" w:left="1134" w:header="720" w:footer="720" w:gutter="0"/>
          <w:cols w:space="720"/>
          <w:noEndnote/>
        </w:sectPr>
      </w:pP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ar199" w:history="1">
        <w:r>
          <w:rPr>
            <w:rFonts w:ascii="Calibri" w:hAnsi="Calibri" w:cs="Calibri"/>
            <w:color w:val="0000FF"/>
          </w:rPr>
          <w:t>Блока 1</w:t>
        </w:r>
      </w:hyperlink>
      <w:r>
        <w:rPr>
          <w:rFonts w:ascii="Calibri" w:hAnsi="Calibri" w:cs="Calibri"/>
        </w:rP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по физической культуре и спорту реализуются в рамках:</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базовой части </w:t>
      </w:r>
      <w:hyperlink w:anchor="Par199" w:history="1">
        <w:r>
          <w:rPr>
            <w:rFonts w:ascii="Calibri" w:hAnsi="Calibri" w:cs="Calibri"/>
            <w:color w:val="0000FF"/>
          </w:rPr>
          <w:t>Блока 1</w:t>
        </w:r>
      </w:hyperlink>
      <w:r>
        <w:rPr>
          <w:rFonts w:ascii="Calibri" w:hAnsi="Calibri" w:cs="Calibri"/>
        </w:rPr>
        <w:t xml:space="preserve"> "Дисциплины (модули)" программы бакалавриата в объеме не менее 72 академических часов (2 зачетные единицы) в очной форме обучения;</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w:t>
      </w:r>
      <w:hyperlink w:anchor="Par205" w:history="1">
        <w:r>
          <w:rPr>
            <w:rFonts w:ascii="Calibri" w:hAnsi="Calibri" w:cs="Calibri"/>
            <w:color w:val="0000FF"/>
          </w:rPr>
          <w:t>Блок 2</w:t>
        </w:r>
      </w:hyperlink>
      <w:r>
        <w:rPr>
          <w:rFonts w:ascii="Calibri" w:hAnsi="Calibri" w:cs="Calibri"/>
        </w:rPr>
        <w:t xml:space="preserve"> "Практики" входят учебная и производственная, в том числе преддипломная, практики.</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учебной практики:</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учебной практики:</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производственной практики:</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по получению профессиональных умений и опыта профессиональной деятельности;</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работа.</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практики:</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Преддипломная практика проводится для выполнения выпускной квалификационной работы и является обязательной.</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и (или) производственная практики могут проводиться в структурных подразделениях организации.</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В </w:t>
      </w:r>
      <w:hyperlink w:anchor="Par212" w:history="1">
        <w:r>
          <w:rPr>
            <w:rFonts w:ascii="Calibri" w:hAnsi="Calibri" w:cs="Calibri"/>
            <w:color w:val="0000FF"/>
          </w:rPr>
          <w:t>Блок 3</w:t>
        </w:r>
      </w:hyperlink>
      <w:r>
        <w:rPr>
          <w:rFonts w:ascii="Calibri" w:hAnsi="Calibri" w:cs="Calibri"/>
        </w:rP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w:t>
      </w:r>
      <w:r>
        <w:rPr>
          <w:rFonts w:ascii="Calibri" w:hAnsi="Calibri" w:cs="Calibri"/>
        </w:rPr>
        <w:lastRenderedPageBreak/>
        <w:t>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Программы бакалавриата, содержащие сведения, составляющие государственную тайну, разрабатываются и реализуются с соблюдением требований, предусмотренных законодательством Российской Федерации и нормативными правовыми актами в области защиты государственной тайны.</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6.10. Реализация части (частей) образовательной программы и государственной итоговой аттестации, содержащей научно-техническую информацию, подлежащую экспортному контролю, 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допускается с применением электронного обучения, дистанционных образовательных технологий.</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20 процентов вариативной части </w:t>
      </w:r>
      <w:hyperlink w:anchor="Par202" w:history="1">
        <w:r>
          <w:rPr>
            <w:rFonts w:ascii="Calibri" w:hAnsi="Calibri" w:cs="Calibri"/>
            <w:color w:val="0000FF"/>
          </w:rPr>
          <w:t>Блока 1</w:t>
        </w:r>
      </w:hyperlink>
      <w:r>
        <w:rPr>
          <w:rFonts w:ascii="Calibri" w:hAnsi="Calibri" w:cs="Calibri"/>
        </w:rPr>
        <w:t xml:space="preserve"> "Дисциплины (модули)".</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6.12. Количество часов, отведенных на занятия лекционного типа в целом по </w:t>
      </w:r>
      <w:hyperlink w:anchor="Par194" w:history="1">
        <w:r>
          <w:rPr>
            <w:rFonts w:ascii="Calibri" w:hAnsi="Calibri" w:cs="Calibri"/>
            <w:color w:val="0000FF"/>
          </w:rPr>
          <w:t>Блоку 1</w:t>
        </w:r>
      </w:hyperlink>
      <w:r>
        <w:rPr>
          <w:rFonts w:ascii="Calibri" w:hAnsi="Calibri" w:cs="Calibri"/>
        </w:rPr>
        <w:t xml:space="preserve"> "Дисциплины (модули)" должно составлять не более 50 процентов от общего количества часов аудиторных занятий, отведенных на реализацию данного </w:t>
      </w:r>
      <w:hyperlink w:anchor="Par194" w:history="1">
        <w:r>
          <w:rPr>
            <w:rFonts w:ascii="Calibri" w:hAnsi="Calibri" w:cs="Calibri"/>
            <w:color w:val="0000FF"/>
          </w:rPr>
          <w:t>Блока</w:t>
        </w:r>
      </w:hyperlink>
      <w:r>
        <w:rPr>
          <w:rFonts w:ascii="Calibri" w:hAnsi="Calibri" w:cs="Calibri"/>
        </w:rPr>
        <w:t>.</w:t>
      </w: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autoSpaceDE w:val="0"/>
        <w:autoSpaceDN w:val="0"/>
        <w:adjustRightInd w:val="0"/>
        <w:spacing w:after="0" w:line="240" w:lineRule="auto"/>
        <w:jc w:val="center"/>
        <w:outlineLvl w:val="1"/>
        <w:rPr>
          <w:rFonts w:ascii="Calibri" w:hAnsi="Calibri" w:cs="Calibri"/>
        </w:rPr>
      </w:pPr>
      <w:bookmarkStart w:id="15" w:name="Par252"/>
      <w:bookmarkEnd w:id="15"/>
      <w:r>
        <w:rPr>
          <w:rFonts w:ascii="Calibri" w:hAnsi="Calibri" w:cs="Calibri"/>
        </w:rPr>
        <w:t>VII. ТРЕБОВАНИЯ К УСЛОВИЯМ РЕАЛИЗАЦИИ</w:t>
      </w:r>
    </w:p>
    <w:p w:rsidR="004D6979" w:rsidRDefault="004D6979">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БАКАЛАВРИАТА</w:t>
      </w: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autoSpaceDE w:val="0"/>
        <w:autoSpaceDN w:val="0"/>
        <w:adjustRightInd w:val="0"/>
        <w:spacing w:after="0" w:line="240" w:lineRule="auto"/>
        <w:ind w:firstLine="540"/>
        <w:jc w:val="both"/>
        <w:outlineLvl w:val="2"/>
        <w:rPr>
          <w:rFonts w:ascii="Calibri" w:hAnsi="Calibri" w:cs="Calibri"/>
        </w:rPr>
      </w:pPr>
      <w:bookmarkStart w:id="16" w:name="Par255"/>
      <w:bookmarkEnd w:id="16"/>
      <w:r>
        <w:rPr>
          <w:rFonts w:ascii="Calibri" w:hAnsi="Calibri" w:cs="Calibri"/>
        </w:rPr>
        <w:t>7.1. Общесистемные требования к реализации программы бакалавриата.</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программы бакалавриата;</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w:t>
      </w:r>
      <w:r>
        <w:rPr>
          <w:rFonts w:ascii="Calibri" w:hAnsi="Calibri" w:cs="Calibri"/>
        </w:rPr>
        <w:lastRenderedPageBreak/>
        <w:t>Федерации &lt;1&gt;.</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2"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3"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4"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Пункт 4</w:t>
        </w:r>
      </w:hyperlink>
      <w:r>
        <w:rPr>
          <w:rFonts w:ascii="Calibri" w:hAnsi="Calibri" w:cs="Calibri"/>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autoSpaceDE w:val="0"/>
        <w:autoSpaceDN w:val="0"/>
        <w:adjustRightInd w:val="0"/>
        <w:spacing w:after="0" w:line="240" w:lineRule="auto"/>
        <w:ind w:firstLine="540"/>
        <w:jc w:val="both"/>
        <w:outlineLvl w:val="2"/>
        <w:rPr>
          <w:rFonts w:ascii="Calibri" w:hAnsi="Calibri" w:cs="Calibri"/>
        </w:rPr>
      </w:pPr>
      <w:bookmarkStart w:id="17" w:name="Par276"/>
      <w:bookmarkEnd w:id="17"/>
      <w:r>
        <w:rPr>
          <w:rFonts w:ascii="Calibri" w:hAnsi="Calibri" w:cs="Calibri"/>
        </w:rPr>
        <w:t>7.2. Требования к кадровым условиям реализации программы бакалавриата.</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50 процентов.</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autoSpaceDE w:val="0"/>
        <w:autoSpaceDN w:val="0"/>
        <w:adjustRightInd w:val="0"/>
        <w:spacing w:after="0" w:line="240" w:lineRule="auto"/>
        <w:ind w:firstLine="540"/>
        <w:jc w:val="both"/>
        <w:outlineLvl w:val="2"/>
        <w:rPr>
          <w:rFonts w:ascii="Calibri" w:hAnsi="Calibri" w:cs="Calibri"/>
        </w:rPr>
      </w:pPr>
      <w:bookmarkStart w:id="18" w:name="Par282"/>
      <w:bookmarkEnd w:id="18"/>
      <w:r>
        <w:rPr>
          <w:rFonts w:ascii="Calibri" w:hAnsi="Calibri" w:cs="Calibri"/>
        </w:rPr>
        <w:t>7.3. Требования к материально-техническому и учебно-методическому обеспечению программы бакалавриата.</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autoSpaceDE w:val="0"/>
        <w:autoSpaceDN w:val="0"/>
        <w:adjustRightInd w:val="0"/>
        <w:spacing w:after="0" w:line="240" w:lineRule="auto"/>
        <w:ind w:firstLine="540"/>
        <w:jc w:val="both"/>
        <w:outlineLvl w:val="2"/>
        <w:rPr>
          <w:rFonts w:ascii="Calibri" w:hAnsi="Calibri" w:cs="Calibri"/>
        </w:rPr>
      </w:pPr>
      <w:bookmarkStart w:id="19" w:name="Par294"/>
      <w:bookmarkEnd w:id="19"/>
      <w:r>
        <w:rPr>
          <w:rFonts w:ascii="Calibri" w:hAnsi="Calibri" w:cs="Calibri"/>
        </w:rPr>
        <w:t>7.4. Требования к финансовым условиям реализации программы бакалавриата.</w:t>
      </w:r>
    </w:p>
    <w:p w:rsidR="004D6979" w:rsidRDefault="004D697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w:t>
      </w:r>
      <w:r>
        <w:rPr>
          <w:rFonts w:ascii="Calibri" w:hAnsi="Calibri" w:cs="Calibri"/>
        </w:rPr>
        <w:lastRenderedPageBreak/>
        <w:t xml:space="preserve">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6"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autoSpaceDE w:val="0"/>
        <w:autoSpaceDN w:val="0"/>
        <w:adjustRightInd w:val="0"/>
        <w:spacing w:after="0" w:line="240" w:lineRule="auto"/>
        <w:jc w:val="both"/>
        <w:rPr>
          <w:rFonts w:ascii="Calibri" w:hAnsi="Calibri" w:cs="Calibri"/>
        </w:rPr>
      </w:pPr>
    </w:p>
    <w:p w:rsidR="004D6979" w:rsidRDefault="004D697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0E8D" w:rsidRDefault="00850E8D">
      <w:bookmarkStart w:id="20" w:name="_GoBack"/>
      <w:bookmarkEnd w:id="20"/>
    </w:p>
    <w:sectPr w:rsidR="00850E8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979"/>
    <w:rsid w:val="004D6979"/>
    <w:rsid w:val="00850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CED2543651268AC80FB4894FD4877333D949A40E64F3AD1F520E5B09C6A6I" TargetMode="External"/><Relationship Id="rId13" Type="http://schemas.openxmlformats.org/officeDocument/2006/relationships/hyperlink" Target="consultantplus://offline/ref=67CED2543651268AC80FB4894FD4877333DE4BAC0C67F3AD1F520E5B09C6A6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7CED2543651268AC80FB4894FD4877333DE45AA0961F3AD1F520E5B0966CB86026B63F21E63A761C1A8I" TargetMode="External"/><Relationship Id="rId12" Type="http://schemas.openxmlformats.org/officeDocument/2006/relationships/hyperlink" Target="consultantplus://offline/ref=67CED2543651268AC80FB4894FD4877333DE48A50E67F3AD1F520E5B09C6A6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7CED2543651268AC80FB4894FD4877333DD4FAD0966F3AD1F520E5B0966CB86026B63F21E63A764C1A8I" TargetMode="External"/><Relationship Id="rId1" Type="http://schemas.openxmlformats.org/officeDocument/2006/relationships/styles" Target="styles.xml"/><Relationship Id="rId6" Type="http://schemas.openxmlformats.org/officeDocument/2006/relationships/hyperlink" Target="consultantplus://offline/ref=67CED2543651268AC80FB4894FD4877333DE48AE0D6FF3AD1F520E5B0966CB86026B63F21E63A763C1ABI" TargetMode="External"/><Relationship Id="rId11" Type="http://schemas.openxmlformats.org/officeDocument/2006/relationships/hyperlink" Target="consultantplus://offline/ref=67CED2543651268AC80FB4894FD4877333DE48AE0D6FF3AD1F520E5B0966CB86026B63F21E63A767C1AB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7CED2543651268AC80FB4894FD4877333DD4DA90F6EF3AD1F520E5B0966CB86026B63F21E63A764C1ACI" TargetMode="External"/><Relationship Id="rId10" Type="http://schemas.openxmlformats.org/officeDocument/2006/relationships/hyperlink" Target="consultantplus://offline/ref=67CED2543651268AC80FB4894FD4877333DF48AD0F62F3AD1F520E5B0966CB86026B63F21E63A067C1A2I" TargetMode="External"/><Relationship Id="rId4" Type="http://schemas.openxmlformats.org/officeDocument/2006/relationships/webSettings" Target="webSettings.xml"/><Relationship Id="rId9" Type="http://schemas.openxmlformats.org/officeDocument/2006/relationships/hyperlink" Target="consultantplus://offline/ref=67CED2543651268AC80FB4894FD4877333DF4CAB0160F3AD1F520E5B0966CB86026B63F21E63A760C1AFI" TargetMode="External"/><Relationship Id="rId14" Type="http://schemas.openxmlformats.org/officeDocument/2006/relationships/hyperlink" Target="consultantplus://offline/ref=67CED2543651268AC80FB4894FD4877333D94FA80860F3AD1F520E5B0966CB86026B63F21E63A764C1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5576</Words>
  <Characters>31788</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методотдел</dc:creator>
  <cp:lastModifiedBy>методотдел</cp:lastModifiedBy>
  <cp:revision>1</cp:revision>
  <dcterms:created xsi:type="dcterms:W3CDTF">2015-04-15T08:00:00Z</dcterms:created>
  <dcterms:modified xsi:type="dcterms:W3CDTF">2015-04-15T08:00:00Z</dcterms:modified>
</cp:coreProperties>
</file>