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CF" w:rsidRPr="001940CF" w:rsidRDefault="001940CF" w:rsidP="001940C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1. </w:t>
      </w:r>
      <w:r w:rsidRPr="001940CF">
        <w:rPr>
          <w:rFonts w:ascii="Times New Roman" w:hAnsi="Times New Roman"/>
          <w:sz w:val="28"/>
        </w:rPr>
        <w:tab/>
      </w:r>
      <w:r w:rsidRPr="001940CF">
        <w:rPr>
          <w:rFonts w:ascii="Times New Roman" w:hAnsi="Times New Roman"/>
          <w:b/>
          <w:sz w:val="28"/>
        </w:rPr>
        <w:t xml:space="preserve">Цели и задачи реализации мероприятий по улучшению и увеличению потребительского спроса на образовательные услуги </w:t>
      </w:r>
      <w:r w:rsidRPr="001940CF">
        <w:rPr>
          <w:rFonts w:ascii="Times New Roman" w:hAnsi="Times New Roman"/>
          <w:sz w:val="28"/>
        </w:rPr>
        <w:t>высшего профессионального образования.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 План мероприятий по улучшению качества образовательной деятельности - это комплексный документ, определяющий основные направления, принципы и способы достижения целей в рамках общей стратегии юридического факультета. План ориентируется не на наращивание потребления ресурсов, а на повышение эффективности использования существующего потенциала. 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Для реализации плана выделяются определенные этапы с набором мероприятий для развития и специфические задачи с точки зрения создания необходимых предпосылок для дальнейшего развития. Формулирование цели, задач и направлений основано на анализе внутренних проблем, альтернативных источников ресурсов, структурных сдвигов, экономических и иных стимулов, их возможное комбинирование и последовательность использования для достижения цели. Целью реализации плана мероприятий по улучшению качества образовательной деятельности является создание условий для повышения привлекательности сферы образовательных услуг факультета, обеспечения условий доступности и вариативности высшего профессионального образования. 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Задачи: 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</w:t>
      </w:r>
      <w:proofErr w:type="gramStart"/>
      <w:r w:rsidRPr="001940CF">
        <w:rPr>
          <w:rFonts w:ascii="Times New Roman" w:hAnsi="Times New Roman"/>
          <w:sz w:val="28"/>
        </w:rPr>
        <w:t>расширение</w:t>
      </w:r>
      <w:proofErr w:type="gramEnd"/>
      <w:r w:rsidRPr="001940CF">
        <w:rPr>
          <w:rFonts w:ascii="Times New Roman" w:hAnsi="Times New Roman"/>
          <w:sz w:val="28"/>
        </w:rPr>
        <w:t xml:space="preserve"> спектра оказываемых услуг в сфере высшего профессионального образования; 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</w:t>
      </w:r>
      <w:proofErr w:type="gramStart"/>
      <w:r w:rsidRPr="001940CF">
        <w:rPr>
          <w:rFonts w:ascii="Times New Roman" w:hAnsi="Times New Roman"/>
          <w:sz w:val="28"/>
        </w:rPr>
        <w:t>информационная</w:t>
      </w:r>
      <w:proofErr w:type="gramEnd"/>
      <w:r w:rsidRPr="001940CF">
        <w:rPr>
          <w:rFonts w:ascii="Times New Roman" w:hAnsi="Times New Roman"/>
          <w:sz w:val="28"/>
        </w:rPr>
        <w:t xml:space="preserve"> открытость и доступность информации об образовательных услугах;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 </w:t>
      </w: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</w:t>
      </w:r>
      <w:proofErr w:type="gramStart"/>
      <w:r w:rsidRPr="001940CF">
        <w:rPr>
          <w:rFonts w:ascii="Times New Roman" w:hAnsi="Times New Roman"/>
          <w:sz w:val="28"/>
        </w:rPr>
        <w:t>развитие</w:t>
      </w:r>
      <w:proofErr w:type="gramEnd"/>
      <w:r w:rsidRPr="001940CF">
        <w:rPr>
          <w:rFonts w:ascii="Times New Roman" w:hAnsi="Times New Roman"/>
          <w:sz w:val="28"/>
        </w:rPr>
        <w:t xml:space="preserve"> скоординированной информационно-рекламной и профессионально - ориентированной образовательной деятельности; 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</w:t>
      </w:r>
      <w:proofErr w:type="gramStart"/>
      <w:r w:rsidRPr="001940CF">
        <w:rPr>
          <w:rFonts w:ascii="Times New Roman" w:hAnsi="Times New Roman"/>
          <w:sz w:val="28"/>
        </w:rPr>
        <w:t>активное</w:t>
      </w:r>
      <w:proofErr w:type="gramEnd"/>
      <w:r w:rsidRPr="001940CF">
        <w:rPr>
          <w:rFonts w:ascii="Times New Roman" w:hAnsi="Times New Roman"/>
          <w:sz w:val="28"/>
        </w:rPr>
        <w:t xml:space="preserve"> использование ресурсов накопительной и дистанционной системы повышения квалификации и профессиональной переподготовки;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 </w:t>
      </w: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</w:t>
      </w:r>
      <w:proofErr w:type="gramStart"/>
      <w:r w:rsidRPr="001940CF">
        <w:rPr>
          <w:rFonts w:ascii="Times New Roman" w:hAnsi="Times New Roman"/>
          <w:sz w:val="28"/>
        </w:rPr>
        <w:t>обновление</w:t>
      </w:r>
      <w:proofErr w:type="gramEnd"/>
      <w:r w:rsidRPr="001940CF">
        <w:rPr>
          <w:rFonts w:ascii="Times New Roman" w:hAnsi="Times New Roman"/>
          <w:sz w:val="28"/>
        </w:rPr>
        <w:t xml:space="preserve"> образовательных технологий и обеспечение вариативности образования на всех уровнях переподготовки и повышения квалификации; 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</w:t>
      </w:r>
      <w:proofErr w:type="gramStart"/>
      <w:r w:rsidRPr="001940CF">
        <w:rPr>
          <w:rFonts w:ascii="Times New Roman" w:hAnsi="Times New Roman"/>
          <w:sz w:val="28"/>
        </w:rPr>
        <w:t>модернизация</w:t>
      </w:r>
      <w:proofErr w:type="gramEnd"/>
      <w:r w:rsidRPr="001940CF">
        <w:rPr>
          <w:rFonts w:ascii="Times New Roman" w:hAnsi="Times New Roman"/>
          <w:sz w:val="28"/>
        </w:rPr>
        <w:t xml:space="preserve"> системы экспертизы качества профессиональных программ и учебно-методических материалов; 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</w:t>
      </w:r>
      <w:proofErr w:type="gramStart"/>
      <w:r w:rsidRPr="001940CF">
        <w:rPr>
          <w:rFonts w:ascii="Times New Roman" w:hAnsi="Times New Roman"/>
          <w:sz w:val="28"/>
        </w:rPr>
        <w:t>совершенствование</w:t>
      </w:r>
      <w:proofErr w:type="gramEnd"/>
      <w:r w:rsidRPr="001940CF">
        <w:rPr>
          <w:rFonts w:ascii="Times New Roman" w:hAnsi="Times New Roman"/>
          <w:sz w:val="28"/>
        </w:rPr>
        <w:t xml:space="preserve"> методик и процедур внутреннего аудита и самооценки качества образовательной деятельности; 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 </w:t>
      </w:r>
      <w:proofErr w:type="gramStart"/>
      <w:r w:rsidRPr="001940CF">
        <w:rPr>
          <w:rFonts w:ascii="Times New Roman" w:hAnsi="Times New Roman"/>
          <w:sz w:val="28"/>
        </w:rPr>
        <w:t>развитие</w:t>
      </w:r>
      <w:proofErr w:type="gramEnd"/>
      <w:r w:rsidRPr="001940CF">
        <w:rPr>
          <w:rFonts w:ascii="Times New Roman" w:hAnsi="Times New Roman"/>
          <w:sz w:val="28"/>
        </w:rPr>
        <w:t xml:space="preserve"> системы независимого контроля полученных знаний у слушателей;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 </w:t>
      </w: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  </w:t>
      </w:r>
      <w:proofErr w:type="gramStart"/>
      <w:r w:rsidRPr="001940CF">
        <w:rPr>
          <w:rFonts w:ascii="Times New Roman" w:hAnsi="Times New Roman"/>
          <w:sz w:val="28"/>
        </w:rPr>
        <w:t>привлечение</w:t>
      </w:r>
      <w:proofErr w:type="gramEnd"/>
      <w:r w:rsidRPr="001940CF">
        <w:rPr>
          <w:rFonts w:ascii="Times New Roman" w:hAnsi="Times New Roman"/>
          <w:sz w:val="28"/>
        </w:rPr>
        <w:t xml:space="preserve"> работодателей к контролю качества образования;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 </w:t>
      </w: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</w:t>
      </w:r>
      <w:proofErr w:type="gramStart"/>
      <w:r w:rsidRPr="001940CF">
        <w:rPr>
          <w:rFonts w:ascii="Times New Roman" w:hAnsi="Times New Roman"/>
          <w:sz w:val="28"/>
        </w:rPr>
        <w:t>повышение</w:t>
      </w:r>
      <w:proofErr w:type="gramEnd"/>
      <w:r w:rsidRPr="001940CF">
        <w:rPr>
          <w:rFonts w:ascii="Times New Roman" w:hAnsi="Times New Roman"/>
          <w:sz w:val="28"/>
        </w:rPr>
        <w:t xml:space="preserve"> эффективности использования возможностей современных информационно-коммуникационных технологий при обучении слушателей и развитие дистанционного обучения; 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sym w:font="Symbol" w:char="F02D"/>
      </w:r>
      <w:r w:rsidRPr="001940CF">
        <w:rPr>
          <w:rFonts w:ascii="Times New Roman" w:hAnsi="Times New Roman"/>
          <w:sz w:val="28"/>
        </w:rPr>
        <w:t xml:space="preserve"> </w:t>
      </w:r>
      <w:proofErr w:type="gramStart"/>
      <w:r w:rsidRPr="001940CF">
        <w:rPr>
          <w:rFonts w:ascii="Times New Roman" w:hAnsi="Times New Roman"/>
          <w:sz w:val="28"/>
        </w:rPr>
        <w:t>формирование</w:t>
      </w:r>
      <w:proofErr w:type="gramEnd"/>
      <w:r w:rsidRPr="001940CF">
        <w:rPr>
          <w:rFonts w:ascii="Times New Roman" w:hAnsi="Times New Roman"/>
          <w:sz w:val="28"/>
        </w:rPr>
        <w:t xml:space="preserve"> механизмов оценки востребованности образовательных услуг с участием потребителей; 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lastRenderedPageBreak/>
        <w:sym w:font="Symbol" w:char="F02D"/>
      </w:r>
      <w:r w:rsidRPr="001940CF">
        <w:rPr>
          <w:rFonts w:ascii="Times New Roman" w:hAnsi="Times New Roman"/>
          <w:sz w:val="28"/>
        </w:rPr>
        <w:t xml:space="preserve"> </w:t>
      </w:r>
      <w:proofErr w:type="gramStart"/>
      <w:r w:rsidRPr="001940CF">
        <w:rPr>
          <w:rFonts w:ascii="Times New Roman" w:hAnsi="Times New Roman"/>
          <w:sz w:val="28"/>
        </w:rPr>
        <w:t>улучшение</w:t>
      </w:r>
      <w:proofErr w:type="gramEnd"/>
      <w:r w:rsidRPr="001940CF">
        <w:rPr>
          <w:rFonts w:ascii="Times New Roman" w:hAnsi="Times New Roman"/>
          <w:sz w:val="28"/>
        </w:rPr>
        <w:t xml:space="preserve"> условий организации образовательной деятельности; 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>В плане выделены направления совершенствования образовательной деятельности, такие как: открытость и доступность информации факультета, комфортность условий, в которой осуществляется образовательная деятельность, повышение профессиональной компетентности, доброжелательности в работе с потребителем, обновление содержания и технологий образовательной деятельности; удовлетворенность качеством образовательной деятельности, а также разработка внутренней системы оценки качества образовательных услуг, усиление конкурентоспособности на рынке образовательных услуг высшего профессионального образования.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1940CF">
        <w:rPr>
          <w:rFonts w:ascii="Times New Roman" w:hAnsi="Times New Roman"/>
          <w:b/>
          <w:sz w:val="28"/>
        </w:rPr>
        <w:t>2. Индикаторы и показатели эффективности реализации плана мероприятий по улучшению качества образовательной деятельности.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1940CF" w:rsidRPr="001940CF" w:rsidTr="003F1C8E">
        <w:tc>
          <w:tcPr>
            <w:tcW w:w="704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Наименование показателей эффективности</w:t>
            </w:r>
          </w:p>
        </w:tc>
        <w:tc>
          <w:tcPr>
            <w:tcW w:w="4814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1940CF" w:rsidRPr="001940CF" w:rsidTr="003F1C8E">
        <w:tc>
          <w:tcPr>
            <w:tcW w:w="704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8"/>
              </w:rPr>
            </w:pPr>
            <w:r w:rsidRPr="001940CF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827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руководящих и педагогических работников, закончивших обучение по специальности   </w:t>
            </w:r>
            <w:proofErr w:type="gramStart"/>
            <w:r w:rsidRPr="001940CF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1940CF">
              <w:rPr>
                <w:rFonts w:ascii="Times New Roman" w:hAnsi="Times New Roman"/>
                <w:sz w:val="24"/>
                <w:szCs w:val="24"/>
              </w:rPr>
              <w:t>Юриспруденция»</w:t>
            </w:r>
          </w:p>
        </w:tc>
        <w:tc>
          <w:tcPr>
            <w:tcW w:w="4814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Обновление содержания профессиональных программ повышения квалификации и профессиональной переподготовки, а также предоставление возможности выбора содержания модуля и повышения квалификации по индивидуальному учебному плану позволят увеличить количество потребителей образовательных услуг и занять преимущественное положение по основным направлениям высшего профессионального образования</w:t>
            </w:r>
          </w:p>
        </w:tc>
      </w:tr>
      <w:tr w:rsidR="001940CF" w:rsidRPr="001940CF" w:rsidTr="003F1C8E">
        <w:tc>
          <w:tcPr>
            <w:tcW w:w="704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Увеличение доли потребителей, обратившихся через сайт СВФУ</w:t>
            </w:r>
          </w:p>
        </w:tc>
        <w:tc>
          <w:tcPr>
            <w:tcW w:w="4814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Расширение информационной открытости и доступности позволит увеличить количество потребителей, найти новый сегмент для оказания образовательных услуг.</w:t>
            </w:r>
          </w:p>
        </w:tc>
      </w:tr>
      <w:tr w:rsidR="001940CF" w:rsidRPr="001940CF" w:rsidTr="003F1C8E">
        <w:tc>
          <w:tcPr>
            <w:tcW w:w="704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Увеличение доли потребителей, удовлетворенных уровнем профессиональной компетенции преподавательского состава</w:t>
            </w:r>
          </w:p>
        </w:tc>
        <w:tc>
          <w:tcPr>
            <w:tcW w:w="4814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Увеличение доли потребителей, удовлетворенных уровнем профессиональной компетенции преподавательского состава, позволит сертифицировать преподавателей, и разработать интегративные модели обеспечения качества преподавания.</w:t>
            </w:r>
          </w:p>
        </w:tc>
      </w:tr>
      <w:tr w:rsidR="001940CF" w:rsidRPr="001940CF" w:rsidTr="003F1C8E">
        <w:tc>
          <w:tcPr>
            <w:tcW w:w="704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Увеличение доли потребителей, удовлетворенных комфортностью условий в которых осуществляется образовательная деятельность</w:t>
            </w:r>
          </w:p>
        </w:tc>
        <w:tc>
          <w:tcPr>
            <w:tcW w:w="4814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Достижение уровня удовлетворенности комфортностью условий, позволит планировать приобретение материалов, направленных на улучшение условий образовательной деятельности</w:t>
            </w:r>
          </w:p>
        </w:tc>
      </w:tr>
    </w:tbl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1940CF">
        <w:rPr>
          <w:rFonts w:ascii="Times New Roman" w:hAnsi="Times New Roman"/>
          <w:b/>
          <w:sz w:val="28"/>
        </w:rPr>
        <w:t>3. Основные мероприятия, реализуемые для достижения показателей улучшения качества образовательной деятельности.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tbl>
      <w:tblPr>
        <w:tblW w:w="103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38"/>
        <w:gridCol w:w="3515"/>
        <w:gridCol w:w="2268"/>
        <w:gridCol w:w="3827"/>
      </w:tblGrid>
      <w:tr w:rsidR="001940CF" w:rsidRPr="001940CF" w:rsidTr="003F1C8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940CF" w:rsidRPr="001940CF" w:rsidRDefault="001940CF" w:rsidP="001940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0CF" w:rsidRPr="001940CF" w:rsidRDefault="001940CF" w:rsidP="00194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940CF" w:rsidRPr="001940CF" w:rsidRDefault="001940CF" w:rsidP="001940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CF" w:rsidRPr="001940CF" w:rsidTr="003F1C8E">
        <w:trPr>
          <w:trHeight w:val="11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рассмотрении вопросов по повышению качества образования на совещаниях различного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соответствии с планом Ученого Совета ЮФ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П.В. Гоголев, декан</w:t>
            </w:r>
          </w:p>
        </w:tc>
      </w:tr>
      <w:tr w:rsidR="001940CF" w:rsidRPr="001940CF" w:rsidTr="003F1C8E">
        <w:trPr>
          <w:trHeight w:val="68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Система поощрительных мер преподавателей по результатам контрольных срезов БРС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П.В. Гоголев, декан</w:t>
            </w:r>
          </w:p>
        </w:tc>
      </w:tr>
      <w:tr w:rsidR="001940CF" w:rsidRPr="001940CF" w:rsidTr="003F1C8E">
        <w:trPr>
          <w:trHeight w:val="11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участия в научных конференциях, круглых столов, проведение конференций на базе факультета, участие преподавателей в конференциях, проводимых в других вузах, и другие виды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Р.Р. Ушницкий, заместитель декана по научной работе</w:t>
            </w:r>
          </w:p>
        </w:tc>
      </w:tr>
      <w:tr w:rsidR="001940CF" w:rsidRPr="001940CF" w:rsidTr="003F1C8E">
        <w:trPr>
          <w:trHeight w:val="20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конференциях, конкурсах познавательного характера среди студентов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 xml:space="preserve">М.П. Ефимова, председатель научно-исследовательской работы студентов, молодых ученых и специалистов (НИРС </w:t>
            </w:r>
            <w:proofErr w:type="spellStart"/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МУиС</w:t>
            </w:r>
            <w:proofErr w:type="spellEnd"/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) юридического факультета</w:t>
            </w:r>
          </w:p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CF" w:rsidRPr="001940CF" w:rsidTr="003F1C8E">
        <w:trPr>
          <w:trHeight w:val="813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Совещания со студентами по вопросам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П.В. Гоголев, декан</w:t>
            </w:r>
          </w:p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Я.А. Петрова-Ядреева, зам. декана по УР</w:t>
            </w:r>
          </w:p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CF" w:rsidRPr="001940CF" w:rsidTr="003F1C8E">
        <w:trPr>
          <w:trHeight w:val="27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 результативности показателей успеваемости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1 раз в полугодие (отчет за семестр)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Я.А. Петрова-Ядреева, зам. декана по УР</w:t>
            </w:r>
          </w:p>
        </w:tc>
      </w:tr>
      <w:tr w:rsidR="001940CF" w:rsidRPr="001940CF" w:rsidTr="003F1C8E">
        <w:trPr>
          <w:trHeight w:val="41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Контрольно-аналитическая деятельность</w:t>
            </w:r>
          </w:p>
        </w:tc>
      </w:tr>
      <w:tr w:rsidR="001940CF" w:rsidRPr="001940CF" w:rsidTr="003F1C8E">
        <w:trPr>
          <w:trHeight w:val="55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 итогов государственной итоговой аттестации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Июль, ежегодно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П.В. Гоголев, декан</w:t>
            </w:r>
          </w:p>
        </w:tc>
      </w:tr>
      <w:tr w:rsidR="001940CF" w:rsidRPr="001940CF" w:rsidTr="003F1C8E">
        <w:trPr>
          <w:trHeight w:val="11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совещаниях Ученого Совета СВФУ. Ежемесячное обсуждение различных аспектов организации и проведения промежуточной и государственной итоговой аттестации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П.В. Гоголев, декан</w:t>
            </w:r>
          </w:p>
        </w:tc>
      </w:tr>
      <w:tr w:rsidR="001940CF" w:rsidRPr="001940CF" w:rsidTr="003F1C8E">
        <w:trPr>
          <w:trHeight w:val="11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Отчет преподавателей, учащиеся которых получили неудовлетворительные результаты по итогам БРС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Заседания Ученого Совета ЮФ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П.В. Гоголев, декан</w:t>
            </w:r>
          </w:p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Я.А. Петрова-Ядреева, зам. декана по УР</w:t>
            </w:r>
          </w:p>
        </w:tc>
      </w:tr>
      <w:tr w:rsidR="001940CF" w:rsidRPr="001940CF" w:rsidTr="003F1C8E">
        <w:trPr>
          <w:trHeight w:val="11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Отчет заместителя декана по учебной работе по итогам БРС (контрольного среза)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Заседания Ученого Совета ЮФ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Я.А. Петрова-Ядреева, зам. декана по УР</w:t>
            </w:r>
          </w:p>
        </w:tc>
      </w:tr>
      <w:tr w:rsidR="001940CF" w:rsidRPr="001940CF" w:rsidTr="003F1C8E">
        <w:trPr>
          <w:trHeight w:val="97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Мониторинг качества 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учебного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Я.А. Петрова-Ядреева, зам. декана по УР</w:t>
            </w:r>
          </w:p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 Павлова, специалист по учебно-методической работе 1 категории</w:t>
            </w:r>
          </w:p>
        </w:tc>
      </w:tr>
      <w:tr w:rsidR="001940CF" w:rsidRPr="001940CF" w:rsidTr="003F1C8E">
        <w:trPr>
          <w:trHeight w:val="410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Работа по организации трудоустройства выпускников</w:t>
            </w:r>
          </w:p>
        </w:tc>
      </w:tr>
      <w:tr w:rsidR="001940CF" w:rsidRPr="001940CF" w:rsidTr="003F1C8E">
        <w:trPr>
          <w:trHeight w:val="14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работы распределения выпускников с указанием места трудоустройства</w:t>
            </w:r>
          </w:p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учебного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 xml:space="preserve">Т. Н. </w:t>
            </w:r>
            <w:proofErr w:type="spellStart"/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Оглезнева</w:t>
            </w:r>
            <w:proofErr w:type="spellEnd"/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, доцент кафедры гражданского права и процесса</w:t>
            </w:r>
          </w:p>
        </w:tc>
      </w:tr>
      <w:tr w:rsidR="001940CF" w:rsidRPr="001940CF" w:rsidTr="003F1C8E">
        <w:trPr>
          <w:trHeight w:val="50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Работа по адаптации студентов 1,4 курса</w:t>
            </w:r>
          </w:p>
        </w:tc>
      </w:tr>
      <w:tr w:rsidR="001940CF" w:rsidRPr="001940CF" w:rsidTr="003F1C8E">
        <w:trPr>
          <w:trHeight w:val="23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группового тренинга со студентами по выработке психологической устойчивости к стрессовой ситуации:</w:t>
            </w:r>
          </w:p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</w:t>
            </w:r>
            <w:proofErr w:type="gramEnd"/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графика проведения тренинга;</w:t>
            </w:r>
          </w:p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проведений</w:t>
            </w:r>
            <w:proofErr w:type="gramEnd"/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занятий.</w:t>
            </w:r>
          </w:p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соответствии с планом работы кураторов академических групп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 xml:space="preserve">Корякин К.Д., заместитель декана по </w:t>
            </w:r>
            <w:proofErr w:type="spellStart"/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940CF">
              <w:rPr>
                <w:rFonts w:ascii="Times New Roman" w:hAnsi="Times New Roman" w:cs="Times New Roman"/>
                <w:sz w:val="24"/>
                <w:szCs w:val="24"/>
              </w:rPr>
              <w:t xml:space="preserve"> работе, ответственный секретарь аттестационной комиссии</w:t>
            </w:r>
          </w:p>
        </w:tc>
      </w:tr>
      <w:tr w:rsidR="001940CF" w:rsidRPr="001940CF" w:rsidTr="003F1C8E">
        <w:trPr>
          <w:trHeight w:val="420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Организация мероприятий «День открытых дверей»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Апрель – ноябрь (1 раз месяц)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CF" w:rsidRPr="001940CF" w:rsidRDefault="001940CF" w:rsidP="00194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0CF">
              <w:rPr>
                <w:rFonts w:ascii="Times New Roman" w:hAnsi="Times New Roman" w:cs="Times New Roman"/>
                <w:sz w:val="24"/>
                <w:szCs w:val="24"/>
              </w:rPr>
              <w:t>Осипов А.О., доцент кафедры «Гражданское право и процесс»</w:t>
            </w:r>
          </w:p>
        </w:tc>
      </w:tr>
    </w:tbl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1940CF">
        <w:rPr>
          <w:rFonts w:ascii="Times New Roman" w:hAnsi="Times New Roman"/>
          <w:b/>
          <w:sz w:val="28"/>
        </w:rPr>
        <w:t>4. Мероприятия, направленные на формирование внутренней системы оценки качества образовательных услуг и на независимый аудит качества образовательных услуг.</w:t>
      </w:r>
    </w:p>
    <w:p w:rsidR="001940CF" w:rsidRPr="001940CF" w:rsidRDefault="001940CF" w:rsidP="001940C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1940CF" w:rsidRPr="001940CF" w:rsidTr="003F1C8E">
        <w:tc>
          <w:tcPr>
            <w:tcW w:w="562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8"/>
              </w:rPr>
            </w:pPr>
            <w:r w:rsidRPr="001940CF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395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8"/>
              </w:rPr>
            </w:pPr>
            <w:r w:rsidRPr="001940CF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4388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8"/>
              </w:rPr>
            </w:pPr>
            <w:r w:rsidRPr="001940CF">
              <w:rPr>
                <w:rFonts w:ascii="Times New Roman" w:hAnsi="Times New Roman"/>
                <w:sz w:val="28"/>
              </w:rPr>
              <w:t>Ответственные за реализацию</w:t>
            </w:r>
          </w:p>
        </w:tc>
      </w:tr>
      <w:tr w:rsidR="001940CF" w:rsidRPr="001940CF" w:rsidTr="003F1C8E">
        <w:tc>
          <w:tcPr>
            <w:tcW w:w="562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Разработка и реализация проекта внутренней мониторинга системы оценки качества предоставления образовательных услуг</w:t>
            </w:r>
          </w:p>
        </w:tc>
        <w:tc>
          <w:tcPr>
            <w:tcW w:w="4388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Кафедры факультета, ДОКО СВФУ, проректор</w:t>
            </w:r>
          </w:p>
        </w:tc>
      </w:tr>
      <w:tr w:rsidR="001940CF" w:rsidRPr="001940CF" w:rsidTr="003F1C8E">
        <w:tc>
          <w:tcPr>
            <w:tcW w:w="562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>Разработка и реализация постоянно действующего независимого мониторинга на сайте Института об оценке качества предоставления образовательных услуг</w:t>
            </w:r>
          </w:p>
        </w:tc>
        <w:tc>
          <w:tcPr>
            <w:tcW w:w="4388" w:type="dxa"/>
          </w:tcPr>
          <w:p w:rsidR="001940CF" w:rsidRPr="001940CF" w:rsidRDefault="001940CF" w:rsidP="00194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CF">
              <w:rPr>
                <w:rFonts w:ascii="Times New Roman" w:hAnsi="Times New Roman"/>
                <w:sz w:val="24"/>
                <w:szCs w:val="24"/>
              </w:rPr>
              <w:t xml:space="preserve">Департамент информатизации СВФУ, Сергеева С.С. зав. </w:t>
            </w:r>
            <w:proofErr w:type="spellStart"/>
            <w:r w:rsidRPr="001940C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940CF">
              <w:rPr>
                <w:rFonts w:ascii="Times New Roman" w:hAnsi="Times New Roman"/>
                <w:sz w:val="24"/>
                <w:szCs w:val="24"/>
              </w:rPr>
              <w:t>. Кафедры «Конституционное и муниципальное право»</w:t>
            </w:r>
          </w:p>
        </w:tc>
      </w:tr>
    </w:tbl>
    <w:p w:rsidR="001940CF" w:rsidRPr="001940CF" w:rsidRDefault="001940CF" w:rsidP="001940C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940CF" w:rsidRPr="001940CF" w:rsidRDefault="001940CF" w:rsidP="001940C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940CF">
        <w:rPr>
          <w:rFonts w:ascii="Times New Roman" w:hAnsi="Times New Roman"/>
          <w:b/>
          <w:sz w:val="28"/>
        </w:rPr>
        <w:t>5. Мониторинг реализации мероприятий по улучшению качества образовательной деятельности и достижения показателей улучшения качества образовательной деятельности.</w:t>
      </w:r>
    </w:p>
    <w:p w:rsidR="001940CF" w:rsidRPr="001940CF" w:rsidRDefault="001940CF" w:rsidP="001940C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>Объект мониторинга: качество образовательной деятельности высшего профессионального образования.</w:t>
      </w:r>
    </w:p>
    <w:p w:rsidR="001940CF" w:rsidRPr="001940CF" w:rsidRDefault="001940CF" w:rsidP="001940C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 </w:t>
      </w:r>
      <w:r w:rsidRPr="001940CF">
        <w:rPr>
          <w:rFonts w:ascii="Times New Roman" w:hAnsi="Times New Roman"/>
          <w:sz w:val="28"/>
        </w:rPr>
        <w:tab/>
        <w:t>Предмет мониторинга: мероприятия по улучшению качества предоставления образовательной услуги высшего профессионального образования.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lastRenderedPageBreak/>
        <w:t xml:space="preserve">Целью мониторингового исследования является выявление эффективности мероприятий по достижению качества образовательных услуг профессионального образования, влияние факторов на достижение показателей улучшения качества образовательных услуг профессионального образования. 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Для реализации поставленной цели необходимо решить следующие задачи: 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>1. Оценить эффективность мероприятий достижению качества образовательных услуг профессионального образования;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 2. Оценить факторы влияния на достижение качества образовательных услуг профессионального образования.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 3. Проанализировать результаты мониторинга с целью выработки новых эффективных мероприятий. </w:t>
      </w: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 xml:space="preserve">Метод мониторинга: отчет. </w:t>
      </w:r>
    </w:p>
    <w:p w:rsid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>Сроки проведения мониторинга: 2 раза в год.</w:t>
      </w:r>
    </w:p>
    <w:p w:rsid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1940CF" w:rsidRPr="001940CF" w:rsidRDefault="001940CF" w:rsidP="001940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40CF">
        <w:rPr>
          <w:rFonts w:ascii="Times New Roman" w:hAnsi="Times New Roman"/>
          <w:sz w:val="28"/>
        </w:rPr>
        <w:t>Декан                                                                   Гоголев П.В.</w:t>
      </w:r>
    </w:p>
    <w:p w:rsidR="001940CF" w:rsidRPr="001940CF" w:rsidRDefault="001940CF" w:rsidP="001940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940CF" w:rsidRPr="0019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CF"/>
    <w:rsid w:val="001940CF"/>
    <w:rsid w:val="00782A13"/>
    <w:rsid w:val="00A3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810B4-3B09-4FC3-9791-6A268BE2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40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94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Петрова-Ядреева Яна Александровна</cp:lastModifiedBy>
  <cp:revision>2</cp:revision>
  <dcterms:created xsi:type="dcterms:W3CDTF">2018-05-29T04:50:00Z</dcterms:created>
  <dcterms:modified xsi:type="dcterms:W3CDTF">2018-11-06T04:36:00Z</dcterms:modified>
</cp:coreProperties>
</file>