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47" w:rsidRPr="00672285" w:rsidRDefault="001F0B47" w:rsidP="001F0B47">
      <w:pPr>
        <w:spacing w:before="60"/>
        <w:ind w:right="57"/>
        <w:jc w:val="right"/>
        <w:rPr>
          <w:bCs/>
          <w:i/>
          <w:sz w:val="28"/>
          <w:szCs w:val="28"/>
        </w:rPr>
      </w:pPr>
      <w:r w:rsidRPr="00672285">
        <w:rPr>
          <w:bCs/>
          <w:i/>
          <w:sz w:val="28"/>
          <w:szCs w:val="28"/>
        </w:rPr>
        <w:t>Первое информационное письмо</w:t>
      </w:r>
    </w:p>
    <w:p w:rsidR="001F0B47" w:rsidRPr="006F3607" w:rsidRDefault="001F0B47" w:rsidP="006F3607">
      <w:pPr>
        <w:ind w:right="57"/>
        <w:jc w:val="center"/>
        <w:rPr>
          <w:bCs/>
          <w:sz w:val="20"/>
          <w:szCs w:val="20"/>
        </w:rPr>
      </w:pPr>
    </w:p>
    <w:p w:rsidR="00B04731" w:rsidRDefault="00B04731" w:rsidP="00B04731">
      <w:pPr>
        <w:ind w:right="5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ФГАОУ ВПО</w:t>
      </w:r>
      <w:r w:rsidRPr="00B04731">
        <w:rPr>
          <w:bCs/>
          <w:sz w:val="20"/>
          <w:szCs w:val="20"/>
        </w:rPr>
        <w:t xml:space="preserve"> </w:t>
      </w:r>
      <w:r w:rsidRPr="00672285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>Северо-Восточный федеральный</w:t>
      </w:r>
      <w:r w:rsidRPr="00672285">
        <w:rPr>
          <w:bCs/>
          <w:sz w:val="20"/>
          <w:szCs w:val="20"/>
        </w:rPr>
        <w:t xml:space="preserve"> университет им</w:t>
      </w:r>
      <w:r>
        <w:rPr>
          <w:bCs/>
          <w:sz w:val="20"/>
          <w:szCs w:val="20"/>
        </w:rPr>
        <w:t>ени М.К. Аммосова»</w:t>
      </w:r>
    </w:p>
    <w:p w:rsidR="006F3607" w:rsidRPr="00672285" w:rsidRDefault="006F3607" w:rsidP="00B04731">
      <w:pPr>
        <w:ind w:right="57"/>
        <w:jc w:val="center"/>
        <w:rPr>
          <w:bCs/>
          <w:sz w:val="20"/>
          <w:szCs w:val="20"/>
        </w:rPr>
      </w:pPr>
    </w:p>
    <w:p w:rsidR="006F3607" w:rsidRDefault="007B2BFC" w:rsidP="00B04731">
      <w:pPr>
        <w:ind w:right="57"/>
        <w:jc w:val="center"/>
        <w:rPr>
          <w:bCs/>
          <w:sz w:val="20"/>
          <w:szCs w:val="20"/>
        </w:rPr>
      </w:pPr>
      <w:r w:rsidRPr="00672285">
        <w:rPr>
          <w:bCs/>
          <w:sz w:val="20"/>
          <w:szCs w:val="20"/>
        </w:rPr>
        <w:t xml:space="preserve">Технический институт (филиал) </w:t>
      </w:r>
      <w:r w:rsidR="00B04731" w:rsidRPr="00672285">
        <w:rPr>
          <w:bCs/>
          <w:sz w:val="20"/>
          <w:szCs w:val="20"/>
        </w:rPr>
        <w:t>в г. Нерюнгри</w:t>
      </w:r>
    </w:p>
    <w:p w:rsidR="00B04731" w:rsidRPr="00672285" w:rsidRDefault="006F3607" w:rsidP="00B04731">
      <w:pPr>
        <w:ind w:right="5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ФГАОУ ВПО</w:t>
      </w:r>
      <w:r w:rsidRPr="00B04731">
        <w:rPr>
          <w:bCs/>
          <w:sz w:val="20"/>
          <w:szCs w:val="20"/>
        </w:rPr>
        <w:t xml:space="preserve"> </w:t>
      </w:r>
      <w:r w:rsidRPr="00672285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>Северо-Восточный федеральный</w:t>
      </w:r>
      <w:r w:rsidRPr="00672285">
        <w:rPr>
          <w:bCs/>
          <w:sz w:val="20"/>
          <w:szCs w:val="20"/>
        </w:rPr>
        <w:t xml:space="preserve"> университет им</w:t>
      </w:r>
      <w:r>
        <w:rPr>
          <w:bCs/>
          <w:sz w:val="20"/>
          <w:szCs w:val="20"/>
        </w:rPr>
        <w:t>ени М.К. Аммосова»</w:t>
      </w:r>
    </w:p>
    <w:p w:rsidR="007B2BFC" w:rsidRPr="00672285" w:rsidRDefault="007B2BFC" w:rsidP="006F3607">
      <w:pPr>
        <w:ind w:right="57"/>
        <w:jc w:val="center"/>
        <w:rPr>
          <w:bCs/>
          <w:sz w:val="20"/>
          <w:szCs w:val="20"/>
        </w:rPr>
      </w:pPr>
    </w:p>
    <w:p w:rsidR="001F0B47" w:rsidRPr="00672285" w:rsidRDefault="001F0B47" w:rsidP="006F3607">
      <w:pPr>
        <w:ind w:right="57"/>
        <w:jc w:val="center"/>
        <w:rPr>
          <w:bCs/>
          <w:sz w:val="20"/>
          <w:szCs w:val="20"/>
        </w:rPr>
      </w:pPr>
      <w:r w:rsidRPr="00672285">
        <w:rPr>
          <w:bCs/>
          <w:sz w:val="20"/>
          <w:szCs w:val="20"/>
        </w:rPr>
        <w:t>Южно-Якутский</w:t>
      </w:r>
      <w:r w:rsidR="00B04731">
        <w:rPr>
          <w:bCs/>
          <w:sz w:val="20"/>
          <w:szCs w:val="20"/>
        </w:rPr>
        <w:t xml:space="preserve"> научно-исследовательский центр</w:t>
      </w:r>
    </w:p>
    <w:p w:rsidR="001F0B47" w:rsidRPr="00672285" w:rsidRDefault="001F0B47" w:rsidP="001F0B47">
      <w:pPr>
        <w:ind w:right="57"/>
        <w:jc w:val="center"/>
        <w:rPr>
          <w:bCs/>
          <w:sz w:val="20"/>
          <w:szCs w:val="20"/>
        </w:rPr>
      </w:pPr>
      <w:r w:rsidRPr="00672285">
        <w:rPr>
          <w:bCs/>
          <w:sz w:val="20"/>
          <w:szCs w:val="20"/>
        </w:rPr>
        <w:t>Академии наук Республики Саха (Якутия)</w:t>
      </w:r>
    </w:p>
    <w:p w:rsidR="001F0B47" w:rsidRPr="006F3607" w:rsidRDefault="001F0B47" w:rsidP="001F0B47">
      <w:pPr>
        <w:ind w:right="57"/>
        <w:jc w:val="center"/>
        <w:rPr>
          <w:bCs/>
          <w:sz w:val="20"/>
          <w:szCs w:val="20"/>
        </w:rPr>
      </w:pPr>
    </w:p>
    <w:p w:rsidR="006F3607" w:rsidRDefault="006F3607" w:rsidP="00E16F38">
      <w:pPr>
        <w:ind w:right="5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Совет молодых ученых Якутского научного центра</w:t>
      </w:r>
    </w:p>
    <w:p w:rsidR="001F0B47" w:rsidRDefault="006F3607" w:rsidP="00E16F38">
      <w:pPr>
        <w:ind w:right="5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Сибирского отделения Российской академии наук</w:t>
      </w:r>
    </w:p>
    <w:p w:rsidR="008218B7" w:rsidRPr="006F3607" w:rsidRDefault="008218B7" w:rsidP="006F3607"/>
    <w:p w:rsidR="001F0B47" w:rsidRPr="00672285" w:rsidRDefault="001F0B47" w:rsidP="00E16F38">
      <w:pPr>
        <w:ind w:right="57"/>
        <w:jc w:val="center"/>
        <w:rPr>
          <w:bCs/>
          <w:i/>
          <w:sz w:val="28"/>
          <w:szCs w:val="28"/>
        </w:rPr>
      </w:pPr>
      <w:r w:rsidRPr="00672285">
        <w:rPr>
          <w:bCs/>
          <w:i/>
          <w:sz w:val="28"/>
          <w:szCs w:val="28"/>
        </w:rPr>
        <w:t xml:space="preserve">Приглашают принять участие в </w:t>
      </w:r>
    </w:p>
    <w:p w:rsidR="001F0B47" w:rsidRPr="00DD7FA3" w:rsidRDefault="001F0B47" w:rsidP="00DD7FA3">
      <w:pPr>
        <w:spacing w:before="60"/>
        <w:ind w:right="57"/>
        <w:jc w:val="center"/>
        <w:rPr>
          <w:bCs/>
          <w:sz w:val="20"/>
          <w:szCs w:val="20"/>
        </w:rPr>
      </w:pPr>
    </w:p>
    <w:p w:rsidR="00672285" w:rsidRDefault="00134344" w:rsidP="00672285">
      <w:pPr>
        <w:pStyle w:val="1"/>
        <w:spacing w:before="0"/>
        <w:jc w:val="center"/>
      </w:pPr>
      <w:r w:rsidRPr="00672285">
        <w:rPr>
          <w:lang w:val="en-US"/>
        </w:rPr>
        <w:t>X</w:t>
      </w:r>
      <w:r w:rsidR="00663204">
        <w:rPr>
          <w:lang w:val="en-US"/>
        </w:rPr>
        <w:t>V</w:t>
      </w:r>
      <w:r w:rsidR="00B007AB" w:rsidRPr="00672285">
        <w:t xml:space="preserve"> </w:t>
      </w:r>
      <w:r w:rsidRPr="00672285">
        <w:t xml:space="preserve">всероссийской </w:t>
      </w:r>
      <w:r w:rsidR="00B007AB" w:rsidRPr="00672285">
        <w:t>научно-практической конференции</w:t>
      </w:r>
    </w:p>
    <w:p w:rsidR="001F0B47" w:rsidRPr="00672285" w:rsidRDefault="00B007AB" w:rsidP="00672285">
      <w:pPr>
        <w:pStyle w:val="1"/>
        <w:spacing w:before="0"/>
        <w:jc w:val="center"/>
      </w:pPr>
      <w:r w:rsidRPr="00672285">
        <w:t xml:space="preserve">молодых ученых, </w:t>
      </w:r>
      <w:r w:rsidR="00406187" w:rsidRPr="00672285">
        <w:t>аспирантов и студентов</w:t>
      </w:r>
    </w:p>
    <w:p w:rsidR="00B437CE" w:rsidRDefault="00406187" w:rsidP="00672285">
      <w:pPr>
        <w:pStyle w:val="1"/>
        <w:spacing w:before="0"/>
        <w:jc w:val="center"/>
      </w:pPr>
      <w:r w:rsidRPr="00672285">
        <w:t>в г. Нерюнгри</w:t>
      </w:r>
      <w:r w:rsidR="00696846">
        <w:t>,</w:t>
      </w:r>
      <w:r w:rsidR="00663204">
        <w:t xml:space="preserve"> с международным участием</w:t>
      </w:r>
      <w:r w:rsidR="00B437CE">
        <w:t>,</w:t>
      </w:r>
    </w:p>
    <w:p w:rsidR="00B007AB" w:rsidRDefault="00B437CE" w:rsidP="00672285">
      <w:pPr>
        <w:pStyle w:val="1"/>
        <w:spacing w:before="0"/>
        <w:jc w:val="center"/>
      </w:pPr>
      <w:r>
        <w:t>посвященная Году науки в СВФУ</w:t>
      </w:r>
    </w:p>
    <w:p w:rsidR="00664848" w:rsidRPr="00664848" w:rsidRDefault="00664848" w:rsidP="00664848"/>
    <w:p w:rsidR="00B04731" w:rsidRDefault="00B007AB" w:rsidP="00E16F38">
      <w:pPr>
        <w:ind w:right="57"/>
        <w:jc w:val="both"/>
      </w:pPr>
      <w:r w:rsidRPr="00672285">
        <w:rPr>
          <w:b/>
        </w:rPr>
        <w:t>Цель конференции:</w:t>
      </w:r>
      <w:r w:rsidRPr="00672285">
        <w:t xml:space="preserve"> </w:t>
      </w:r>
      <w:r w:rsidR="00B04731">
        <w:t xml:space="preserve">стимулирование научно-исследовательской деятельности студентов, аспирантов и молодых ученых, </w:t>
      </w:r>
      <w:r w:rsidR="00B04731" w:rsidRPr="00672285">
        <w:t>о</w:t>
      </w:r>
      <w:r w:rsidR="00B04731" w:rsidRPr="00672285">
        <w:t>б</w:t>
      </w:r>
      <w:r w:rsidR="00B04731" w:rsidRPr="00672285">
        <w:t>мен научными идеями и результатами исследований</w:t>
      </w:r>
      <w:r w:rsidR="006F3607">
        <w:t>, вовлечение школьников в научные исследования.</w:t>
      </w:r>
    </w:p>
    <w:p w:rsidR="00664848" w:rsidRPr="00672285" w:rsidRDefault="00664848" w:rsidP="00E16F38">
      <w:pPr>
        <w:ind w:right="57"/>
        <w:jc w:val="both"/>
        <w:rPr>
          <w:b/>
        </w:rPr>
      </w:pPr>
    </w:p>
    <w:p w:rsidR="001F0B47" w:rsidRPr="00672285" w:rsidRDefault="00B007AB" w:rsidP="00E16F38">
      <w:pPr>
        <w:ind w:right="57"/>
        <w:jc w:val="both"/>
        <w:rPr>
          <w:b/>
        </w:rPr>
      </w:pPr>
      <w:r w:rsidRPr="00672285">
        <w:rPr>
          <w:b/>
        </w:rPr>
        <w:t xml:space="preserve">Место и дата проведения </w:t>
      </w:r>
      <w:r w:rsidR="001F0B47" w:rsidRPr="00672285">
        <w:rPr>
          <w:b/>
        </w:rPr>
        <w:t>конференции</w:t>
      </w:r>
      <w:r w:rsidRPr="00672285">
        <w:rPr>
          <w:b/>
        </w:rPr>
        <w:t xml:space="preserve">: </w:t>
      </w:r>
    </w:p>
    <w:p w:rsidR="00B007AB" w:rsidRPr="00672285" w:rsidRDefault="00B007AB" w:rsidP="00E16F38">
      <w:pPr>
        <w:ind w:right="57"/>
        <w:jc w:val="both"/>
        <w:rPr>
          <w:bCs/>
        </w:rPr>
      </w:pPr>
      <w:r w:rsidRPr="00672285">
        <w:rPr>
          <w:bCs/>
        </w:rPr>
        <w:t xml:space="preserve">г. Нерюнгри, </w:t>
      </w:r>
      <w:r w:rsidR="00631F7A" w:rsidRPr="00672285">
        <w:rPr>
          <w:bCs/>
        </w:rPr>
        <w:t>Технический институт (филиал)</w:t>
      </w:r>
      <w:r w:rsidR="00672285" w:rsidRPr="00672285">
        <w:rPr>
          <w:bCs/>
        </w:rPr>
        <w:t xml:space="preserve"> </w:t>
      </w:r>
      <w:r w:rsidR="00672285">
        <w:rPr>
          <w:bCs/>
        </w:rPr>
        <w:t xml:space="preserve"> ФГАОУ ВПО </w:t>
      </w:r>
      <w:r w:rsidR="00122672" w:rsidRPr="00122672">
        <w:rPr>
          <w:bCs/>
        </w:rPr>
        <w:t>“</w:t>
      </w:r>
      <w:r w:rsidR="00672285">
        <w:rPr>
          <w:bCs/>
        </w:rPr>
        <w:t>СВФУ</w:t>
      </w:r>
      <w:r w:rsidR="00122672" w:rsidRPr="00122672">
        <w:rPr>
          <w:bCs/>
        </w:rPr>
        <w:t>”</w:t>
      </w:r>
      <w:r w:rsidR="00B04731">
        <w:rPr>
          <w:bCs/>
        </w:rPr>
        <w:t>,</w:t>
      </w:r>
      <w:r w:rsidR="00F177CA">
        <w:rPr>
          <w:bCs/>
        </w:rPr>
        <w:t xml:space="preserve"> </w:t>
      </w:r>
      <w:r w:rsidR="00F177CA">
        <w:rPr>
          <w:b/>
          <w:bCs/>
        </w:rPr>
        <w:t>3-5</w:t>
      </w:r>
      <w:r w:rsidRPr="00672285">
        <w:rPr>
          <w:b/>
          <w:bCs/>
        </w:rPr>
        <w:t xml:space="preserve"> апреля 20</w:t>
      </w:r>
      <w:r w:rsidR="00E74E3D" w:rsidRPr="00672285">
        <w:rPr>
          <w:b/>
          <w:bCs/>
        </w:rPr>
        <w:t>1</w:t>
      </w:r>
      <w:r w:rsidR="00F177CA">
        <w:rPr>
          <w:b/>
          <w:bCs/>
        </w:rPr>
        <w:t>4</w:t>
      </w:r>
      <w:r w:rsidRPr="00672285">
        <w:rPr>
          <w:b/>
          <w:bCs/>
        </w:rPr>
        <w:t xml:space="preserve"> г.</w:t>
      </w:r>
    </w:p>
    <w:p w:rsidR="00635FC1" w:rsidRDefault="00635FC1" w:rsidP="00E16F38">
      <w:pPr>
        <w:ind w:right="57"/>
        <w:jc w:val="center"/>
        <w:rPr>
          <w:b/>
        </w:rPr>
      </w:pPr>
    </w:p>
    <w:p w:rsidR="00B007AB" w:rsidRPr="00672285" w:rsidRDefault="00D612CD" w:rsidP="00E16F38">
      <w:pPr>
        <w:ind w:right="57"/>
        <w:jc w:val="center"/>
        <w:rPr>
          <w:b/>
        </w:rPr>
      </w:pPr>
      <w:r>
        <w:rPr>
          <w:b/>
        </w:rPr>
        <w:t>Мероприятия конференции</w:t>
      </w:r>
      <w:r w:rsidR="00B007AB" w:rsidRPr="00672285">
        <w:rPr>
          <w:b/>
        </w:rPr>
        <w:t>:</w:t>
      </w:r>
    </w:p>
    <w:p w:rsidR="00D612CD" w:rsidRPr="001232AB" w:rsidRDefault="00D612CD" w:rsidP="00D612CD">
      <w:pPr>
        <w:numPr>
          <w:ilvl w:val="0"/>
          <w:numId w:val="6"/>
        </w:numPr>
        <w:ind w:right="57"/>
        <w:jc w:val="both"/>
        <w:rPr>
          <w:b/>
          <w:bCs/>
          <w:iCs/>
        </w:rPr>
      </w:pPr>
      <w:r w:rsidRPr="001232AB">
        <w:rPr>
          <w:b/>
          <w:bCs/>
          <w:iCs/>
        </w:rPr>
        <w:t>Пленарное заседание.</w:t>
      </w:r>
    </w:p>
    <w:p w:rsidR="00D612CD" w:rsidRPr="001232AB" w:rsidRDefault="00D612CD" w:rsidP="00D612CD">
      <w:pPr>
        <w:numPr>
          <w:ilvl w:val="0"/>
          <w:numId w:val="6"/>
        </w:numPr>
        <w:ind w:right="57"/>
        <w:jc w:val="both"/>
        <w:rPr>
          <w:b/>
          <w:bCs/>
          <w:iCs/>
        </w:rPr>
      </w:pPr>
      <w:r w:rsidRPr="001232AB">
        <w:rPr>
          <w:b/>
          <w:bCs/>
          <w:iCs/>
        </w:rPr>
        <w:t>С</w:t>
      </w:r>
      <w:r w:rsidRPr="001232AB">
        <w:rPr>
          <w:b/>
        </w:rPr>
        <w:t>екционные заседания по направлениям:</w:t>
      </w:r>
    </w:p>
    <w:p w:rsidR="00D612CD" w:rsidRPr="00F45471" w:rsidRDefault="00F45471" w:rsidP="00D612CD">
      <w:pPr>
        <w:ind w:left="708" w:right="57"/>
        <w:jc w:val="both"/>
        <w:rPr>
          <w:bCs/>
          <w:i/>
        </w:rPr>
      </w:pPr>
      <w:r w:rsidRPr="00F45471">
        <w:rPr>
          <w:bCs/>
          <w:i/>
        </w:rPr>
        <w:t>Направление</w:t>
      </w:r>
      <w:r w:rsidR="00D612CD" w:rsidRPr="00F45471">
        <w:rPr>
          <w:bCs/>
          <w:i/>
        </w:rPr>
        <w:t xml:space="preserve"> 1. Технические науки и науки о Земле:</w:t>
      </w:r>
    </w:p>
    <w:p w:rsidR="00D612CD" w:rsidRPr="00F45471" w:rsidRDefault="00F45471" w:rsidP="00F45471">
      <w:pPr>
        <w:autoSpaceDE w:val="0"/>
        <w:autoSpaceDN w:val="0"/>
        <w:ind w:left="1275" w:right="57"/>
        <w:jc w:val="both"/>
      </w:pPr>
      <w:r w:rsidRPr="00F45471">
        <w:t>Секция 1. Т</w:t>
      </w:r>
      <w:r w:rsidR="00D612CD" w:rsidRPr="00F45471">
        <w:t>ехнические науки</w:t>
      </w:r>
      <w:r w:rsidR="00663204" w:rsidRPr="00F45471">
        <w:t xml:space="preserve"> (</w:t>
      </w:r>
      <w:r w:rsidR="00D612CD" w:rsidRPr="00F45471">
        <w:t>строительство, энергетика);</w:t>
      </w:r>
    </w:p>
    <w:p w:rsidR="00D612CD" w:rsidRPr="00F45471" w:rsidRDefault="00F45471" w:rsidP="00F45471">
      <w:pPr>
        <w:autoSpaceDE w:val="0"/>
        <w:autoSpaceDN w:val="0"/>
        <w:ind w:left="1275" w:right="57"/>
        <w:jc w:val="both"/>
      </w:pPr>
      <w:r w:rsidRPr="00F45471">
        <w:t>Секция 2. Н</w:t>
      </w:r>
      <w:r w:rsidR="00D612CD" w:rsidRPr="00F45471">
        <w:t>ауки о Земле (</w:t>
      </w:r>
      <w:r w:rsidR="00663204" w:rsidRPr="00F45471">
        <w:t xml:space="preserve">горное дело, </w:t>
      </w:r>
      <w:r w:rsidR="00D612CD" w:rsidRPr="00F45471">
        <w:t>геология, рациональное природопользование, охрана окружающей среды, инженерная экология, геоэкология).</w:t>
      </w:r>
    </w:p>
    <w:p w:rsidR="00D612CD" w:rsidRPr="00F45471" w:rsidRDefault="00F45471" w:rsidP="00D612CD">
      <w:pPr>
        <w:pStyle w:val="a3"/>
        <w:numPr>
          <w:ilvl w:val="12"/>
          <w:numId w:val="0"/>
        </w:numPr>
        <w:ind w:left="708"/>
        <w:rPr>
          <w:b w:val="0"/>
          <w:i/>
        </w:rPr>
      </w:pPr>
      <w:r w:rsidRPr="00F45471">
        <w:rPr>
          <w:b w:val="0"/>
          <w:bCs w:val="0"/>
          <w:i/>
        </w:rPr>
        <w:t xml:space="preserve">Направление </w:t>
      </w:r>
      <w:r w:rsidR="00D612CD" w:rsidRPr="00F45471">
        <w:rPr>
          <w:b w:val="0"/>
          <w:i/>
        </w:rPr>
        <w:t>2. Естественные</w:t>
      </w:r>
      <w:r w:rsidR="00635FC1" w:rsidRPr="00F45471">
        <w:rPr>
          <w:b w:val="0"/>
          <w:i/>
        </w:rPr>
        <w:t xml:space="preserve"> и точные</w:t>
      </w:r>
      <w:r w:rsidR="00D612CD" w:rsidRPr="00F45471">
        <w:rPr>
          <w:b w:val="0"/>
          <w:i/>
        </w:rPr>
        <w:t xml:space="preserve"> науки:</w:t>
      </w:r>
    </w:p>
    <w:p w:rsidR="00D612CD" w:rsidRPr="00F45471" w:rsidRDefault="00F45471" w:rsidP="00F45471">
      <w:pPr>
        <w:autoSpaceDE w:val="0"/>
        <w:autoSpaceDN w:val="0"/>
        <w:ind w:left="1275" w:right="57"/>
        <w:jc w:val="both"/>
      </w:pPr>
      <w:r w:rsidRPr="00F45471">
        <w:t>Секция 3. Ф</w:t>
      </w:r>
      <w:r w:rsidR="00D612CD" w:rsidRPr="00F45471">
        <w:t>изико-математические науки и информационные технологии;</w:t>
      </w:r>
    </w:p>
    <w:p w:rsidR="00D612CD" w:rsidRPr="00F45471" w:rsidRDefault="00F45471" w:rsidP="00F45471">
      <w:pPr>
        <w:autoSpaceDE w:val="0"/>
        <w:autoSpaceDN w:val="0"/>
        <w:ind w:left="1275" w:right="57"/>
        <w:jc w:val="both"/>
      </w:pPr>
      <w:r w:rsidRPr="00F45471">
        <w:t>Секция 4. Б</w:t>
      </w:r>
      <w:r w:rsidR="00D612CD" w:rsidRPr="00F45471">
        <w:t>иологические</w:t>
      </w:r>
      <w:r w:rsidR="00664848" w:rsidRPr="00F45471">
        <w:t xml:space="preserve"> и химические науки.</w:t>
      </w:r>
    </w:p>
    <w:p w:rsidR="00D612CD" w:rsidRPr="00F45471" w:rsidRDefault="00F45471" w:rsidP="00D612CD">
      <w:pPr>
        <w:numPr>
          <w:ilvl w:val="12"/>
          <w:numId w:val="0"/>
        </w:numPr>
        <w:ind w:left="991" w:hanging="283"/>
        <w:jc w:val="both"/>
        <w:rPr>
          <w:bCs/>
          <w:i/>
        </w:rPr>
      </w:pPr>
      <w:r w:rsidRPr="00F45471">
        <w:rPr>
          <w:bCs/>
          <w:i/>
        </w:rPr>
        <w:t xml:space="preserve">Направление </w:t>
      </w:r>
      <w:r w:rsidR="00D612CD" w:rsidRPr="00F45471">
        <w:rPr>
          <w:bCs/>
          <w:i/>
        </w:rPr>
        <w:t>3. Гуманитарные науки:</w:t>
      </w:r>
    </w:p>
    <w:p w:rsidR="00D612CD" w:rsidRPr="00F45471" w:rsidRDefault="00F45471" w:rsidP="00F45471">
      <w:pPr>
        <w:autoSpaceDE w:val="0"/>
        <w:autoSpaceDN w:val="0"/>
        <w:ind w:left="1275" w:right="57"/>
        <w:jc w:val="both"/>
      </w:pPr>
      <w:r w:rsidRPr="00F45471">
        <w:t>Секция 5. П</w:t>
      </w:r>
      <w:r w:rsidR="00D612CD" w:rsidRPr="00F45471">
        <w:t>сихолого-педагогические науки;</w:t>
      </w:r>
    </w:p>
    <w:p w:rsidR="00D612CD" w:rsidRPr="00F45471" w:rsidRDefault="00F45471" w:rsidP="00F45471">
      <w:pPr>
        <w:autoSpaceDE w:val="0"/>
        <w:autoSpaceDN w:val="0"/>
        <w:ind w:left="1275" w:right="57"/>
        <w:jc w:val="both"/>
      </w:pPr>
      <w:r w:rsidRPr="00F45471">
        <w:t>Секция 6. С</w:t>
      </w:r>
      <w:r w:rsidR="00D612CD" w:rsidRPr="00F45471">
        <w:t>оциально-экономические, философские и юридические науки;</w:t>
      </w:r>
    </w:p>
    <w:p w:rsidR="00B04731" w:rsidRPr="00F45471" w:rsidRDefault="00F45471" w:rsidP="00F45471">
      <w:pPr>
        <w:autoSpaceDE w:val="0"/>
        <w:autoSpaceDN w:val="0"/>
        <w:ind w:left="1275" w:right="57"/>
        <w:jc w:val="both"/>
      </w:pPr>
      <w:r w:rsidRPr="00F45471">
        <w:t>Секция 7. Ф</w:t>
      </w:r>
      <w:r w:rsidR="00D612CD" w:rsidRPr="00F45471">
        <w:t>илологические науки.</w:t>
      </w:r>
    </w:p>
    <w:p w:rsidR="00664848" w:rsidRPr="001232AB" w:rsidRDefault="00664848" w:rsidP="00664848">
      <w:pPr>
        <w:autoSpaceDE w:val="0"/>
        <w:autoSpaceDN w:val="0"/>
        <w:jc w:val="both"/>
      </w:pPr>
    </w:p>
    <w:p w:rsidR="00D612CD" w:rsidRPr="001232AB" w:rsidRDefault="00D612CD" w:rsidP="00D612CD">
      <w:pPr>
        <w:numPr>
          <w:ilvl w:val="0"/>
          <w:numId w:val="7"/>
        </w:numPr>
        <w:jc w:val="both"/>
        <w:rPr>
          <w:b/>
          <w:bCs/>
        </w:rPr>
      </w:pPr>
      <w:r w:rsidRPr="001232AB">
        <w:rPr>
          <w:b/>
          <w:bCs/>
        </w:rPr>
        <w:t>Выставка «Научно-техническое и художественное творчество мол</w:t>
      </w:r>
      <w:r w:rsidRPr="001232AB">
        <w:rPr>
          <w:b/>
          <w:bCs/>
        </w:rPr>
        <w:t>о</w:t>
      </w:r>
      <w:r w:rsidRPr="001232AB">
        <w:rPr>
          <w:b/>
          <w:bCs/>
        </w:rPr>
        <w:t>дых».</w:t>
      </w:r>
    </w:p>
    <w:p w:rsidR="00D612CD" w:rsidRPr="001232AB" w:rsidRDefault="00D612CD" w:rsidP="00D612CD">
      <w:pPr>
        <w:ind w:left="1416"/>
        <w:jc w:val="both"/>
      </w:pPr>
      <w:r w:rsidRPr="001232AB">
        <w:rPr>
          <w:u w:val="single"/>
        </w:rPr>
        <w:t>Направления работы выставки:</w:t>
      </w:r>
      <w:r w:rsidRPr="001232AB">
        <w:t xml:space="preserve"> </w:t>
      </w:r>
    </w:p>
    <w:p w:rsidR="00D612CD" w:rsidRPr="001232AB" w:rsidRDefault="00345933" w:rsidP="00702DB3">
      <w:pPr>
        <w:numPr>
          <w:ilvl w:val="0"/>
          <w:numId w:val="5"/>
        </w:numPr>
        <w:tabs>
          <w:tab w:val="clear" w:pos="1428"/>
          <w:tab w:val="num" w:pos="2136"/>
        </w:tabs>
        <w:ind w:left="2136"/>
        <w:jc w:val="both"/>
      </w:pPr>
      <w:r>
        <w:t>научные разработки;</w:t>
      </w:r>
    </w:p>
    <w:p w:rsidR="00D612CD" w:rsidRPr="001232AB" w:rsidRDefault="00345933" w:rsidP="00702DB3">
      <w:pPr>
        <w:numPr>
          <w:ilvl w:val="0"/>
          <w:numId w:val="5"/>
        </w:numPr>
        <w:tabs>
          <w:tab w:val="clear" w:pos="1428"/>
          <w:tab w:val="num" w:pos="2136"/>
        </w:tabs>
        <w:ind w:left="2136"/>
        <w:jc w:val="both"/>
      </w:pPr>
      <w:r>
        <w:t>инновационные проекты;</w:t>
      </w:r>
    </w:p>
    <w:p w:rsidR="00D612CD" w:rsidRPr="001232AB" w:rsidRDefault="00D612CD" w:rsidP="00702DB3">
      <w:pPr>
        <w:numPr>
          <w:ilvl w:val="0"/>
          <w:numId w:val="5"/>
        </w:numPr>
        <w:tabs>
          <w:tab w:val="clear" w:pos="1428"/>
          <w:tab w:val="num" w:pos="2136"/>
        </w:tabs>
        <w:ind w:left="2136"/>
        <w:jc w:val="both"/>
      </w:pPr>
      <w:r w:rsidRPr="001232AB">
        <w:t>компьютерная графика;</w:t>
      </w:r>
    </w:p>
    <w:p w:rsidR="00D612CD" w:rsidRPr="001232AB" w:rsidRDefault="00345933" w:rsidP="00702DB3">
      <w:pPr>
        <w:numPr>
          <w:ilvl w:val="0"/>
          <w:numId w:val="5"/>
        </w:numPr>
        <w:tabs>
          <w:tab w:val="clear" w:pos="1428"/>
          <w:tab w:val="num" w:pos="2136"/>
        </w:tabs>
        <w:ind w:left="2136"/>
        <w:jc w:val="both"/>
      </w:pPr>
      <w:r>
        <w:t>дизайн, программы для ПК;</w:t>
      </w:r>
    </w:p>
    <w:p w:rsidR="00D612CD" w:rsidRPr="001232AB" w:rsidRDefault="00345933" w:rsidP="00702DB3">
      <w:pPr>
        <w:numPr>
          <w:ilvl w:val="0"/>
          <w:numId w:val="5"/>
        </w:numPr>
        <w:tabs>
          <w:tab w:val="clear" w:pos="1428"/>
          <w:tab w:val="num" w:pos="2136"/>
        </w:tabs>
        <w:ind w:left="2136"/>
        <w:jc w:val="both"/>
      </w:pPr>
      <w:r>
        <w:t>народные промыслы;</w:t>
      </w:r>
    </w:p>
    <w:p w:rsidR="00D612CD" w:rsidRDefault="00D612CD" w:rsidP="00702DB3">
      <w:pPr>
        <w:numPr>
          <w:ilvl w:val="0"/>
          <w:numId w:val="5"/>
        </w:numPr>
        <w:tabs>
          <w:tab w:val="clear" w:pos="1428"/>
          <w:tab w:val="num" w:pos="2136"/>
        </w:tabs>
        <w:ind w:left="2136"/>
        <w:jc w:val="both"/>
      </w:pPr>
      <w:r w:rsidRPr="001232AB">
        <w:t>изобразительное искусство.</w:t>
      </w:r>
    </w:p>
    <w:p w:rsidR="00B007AB" w:rsidRPr="009E5AC2" w:rsidRDefault="002A1B2F" w:rsidP="00E16F38">
      <w:pPr>
        <w:jc w:val="center"/>
        <w:rPr>
          <w:b/>
          <w:caps/>
        </w:rPr>
      </w:pPr>
      <w:r w:rsidRPr="009E5AC2">
        <w:rPr>
          <w:b/>
          <w:caps/>
        </w:rPr>
        <w:lastRenderedPageBreak/>
        <w:t>Условия участия</w:t>
      </w:r>
      <w:r w:rsidR="001F0B47" w:rsidRPr="009E5AC2">
        <w:rPr>
          <w:b/>
          <w:caps/>
        </w:rPr>
        <w:t>:</w:t>
      </w:r>
    </w:p>
    <w:p w:rsidR="00B007AB" w:rsidRDefault="00B007AB" w:rsidP="00E16F38">
      <w:pPr>
        <w:jc w:val="both"/>
        <w:rPr>
          <w:b/>
          <w:bCs/>
          <w:u w:val="single"/>
        </w:rPr>
      </w:pPr>
      <w:r w:rsidRPr="00672285">
        <w:rPr>
          <w:b/>
          <w:bCs/>
          <w:u w:val="single"/>
        </w:rPr>
        <w:t>Условия участия в конференции:</w:t>
      </w:r>
    </w:p>
    <w:p w:rsidR="00B007AB" w:rsidRPr="00672285" w:rsidRDefault="00B007AB" w:rsidP="00533065">
      <w:pPr>
        <w:numPr>
          <w:ilvl w:val="0"/>
          <w:numId w:val="2"/>
        </w:numPr>
        <w:autoSpaceDE w:val="0"/>
        <w:autoSpaceDN w:val="0"/>
        <w:spacing w:before="80"/>
        <w:ind w:left="284" w:hanging="284"/>
        <w:jc w:val="both"/>
      </w:pPr>
      <w:r w:rsidRPr="00672285">
        <w:t>В конференции участвуют студенты вузов, ссузов, аспиранты и молодые ученые в возрасте до 35 лет.</w:t>
      </w:r>
      <w:r w:rsidR="003D7A5E" w:rsidRPr="00672285">
        <w:t xml:space="preserve"> Участие школьников в конференции допускается только по представлению </w:t>
      </w:r>
      <w:r w:rsidR="00CE4B87">
        <w:t xml:space="preserve">секретариата </w:t>
      </w:r>
      <w:r w:rsidR="003D7A5E" w:rsidRPr="00672285">
        <w:t xml:space="preserve">соответствующей </w:t>
      </w:r>
      <w:r w:rsidR="00CE4B87">
        <w:t xml:space="preserve">секции </w:t>
      </w:r>
      <w:r w:rsidR="004B248C">
        <w:t>ТИ</w:t>
      </w:r>
      <w:r w:rsidR="00696846">
        <w:t xml:space="preserve"> </w:t>
      </w:r>
      <w:r w:rsidR="004B248C">
        <w:t>(ф) ФГАОУ ВПО "СВФУ"</w:t>
      </w:r>
      <w:r w:rsidR="003D7A5E" w:rsidRPr="00672285">
        <w:t>.</w:t>
      </w:r>
    </w:p>
    <w:p w:rsidR="003D7A5E" w:rsidRPr="00672285" w:rsidRDefault="00B007AB" w:rsidP="00533065">
      <w:pPr>
        <w:numPr>
          <w:ilvl w:val="0"/>
          <w:numId w:val="2"/>
        </w:numPr>
        <w:autoSpaceDE w:val="0"/>
        <w:autoSpaceDN w:val="0"/>
        <w:spacing w:before="80"/>
        <w:ind w:left="284" w:hanging="284"/>
        <w:jc w:val="both"/>
      </w:pPr>
      <w:r w:rsidRPr="00672285">
        <w:t xml:space="preserve">Форма участия в конференции: </w:t>
      </w:r>
      <w:r w:rsidR="006A0F92">
        <w:t xml:space="preserve">доклад на пленарном заседании, </w:t>
      </w:r>
      <w:r w:rsidRPr="00672285">
        <w:t>доклад на секционн</w:t>
      </w:r>
      <w:r w:rsidR="006A0F92">
        <w:t>ом</w:t>
      </w:r>
      <w:r w:rsidRPr="00672285">
        <w:t xml:space="preserve"> заседани</w:t>
      </w:r>
      <w:r w:rsidR="006A0F92">
        <w:t>и</w:t>
      </w:r>
      <w:r w:rsidRPr="00672285">
        <w:t>, стендов</w:t>
      </w:r>
      <w:r w:rsidR="006A0F92">
        <w:t>ое</w:t>
      </w:r>
      <w:r w:rsidRPr="00672285">
        <w:t xml:space="preserve"> сообщени</w:t>
      </w:r>
      <w:r w:rsidR="006A0F92">
        <w:t>е</w:t>
      </w:r>
      <w:r w:rsidRPr="00672285">
        <w:t>, заочное участие (публикация докладов), участие в качестве</w:t>
      </w:r>
      <w:r w:rsidR="006A0F92">
        <w:t xml:space="preserve"> слушателя.</w:t>
      </w:r>
    </w:p>
    <w:p w:rsidR="00B007AB" w:rsidRPr="00672285" w:rsidRDefault="00B007AB" w:rsidP="00533065">
      <w:pPr>
        <w:numPr>
          <w:ilvl w:val="0"/>
          <w:numId w:val="2"/>
        </w:numPr>
        <w:autoSpaceDE w:val="0"/>
        <w:autoSpaceDN w:val="0"/>
        <w:spacing w:before="80"/>
        <w:ind w:left="284" w:hanging="284"/>
        <w:jc w:val="both"/>
      </w:pPr>
      <w:r w:rsidRPr="00672285">
        <w:t xml:space="preserve">На конференцию принимаются доклады, сообщения и тезисы, составленные на основе оригинальных исследований докладчика, предпочтения отдаются работам, содержащим экспериментальные данные. </w:t>
      </w:r>
    </w:p>
    <w:p w:rsidR="00B007AB" w:rsidRPr="00672285" w:rsidRDefault="00B007AB" w:rsidP="00533065">
      <w:pPr>
        <w:numPr>
          <w:ilvl w:val="0"/>
          <w:numId w:val="2"/>
        </w:numPr>
        <w:autoSpaceDE w:val="0"/>
        <w:autoSpaceDN w:val="0"/>
        <w:spacing w:before="80"/>
        <w:ind w:left="284" w:hanging="284"/>
        <w:jc w:val="both"/>
      </w:pPr>
      <w:r w:rsidRPr="00672285">
        <w:t xml:space="preserve">Время выступления докладчиков </w:t>
      </w:r>
      <w:r w:rsidR="003D7A5E" w:rsidRPr="00672285">
        <w:t>–</w:t>
      </w:r>
      <w:r w:rsidRPr="00672285">
        <w:t xml:space="preserve"> </w:t>
      </w:r>
      <w:r w:rsidR="003D7A5E" w:rsidRPr="00672285">
        <w:t>до 7</w:t>
      </w:r>
      <w:r w:rsidRPr="00672285">
        <w:t xml:space="preserve"> минут. Допускается использование иллюс</w:t>
      </w:r>
      <w:r w:rsidRPr="00672285">
        <w:t>т</w:t>
      </w:r>
      <w:r w:rsidRPr="00672285">
        <w:t>рационного материала, компьютерных презентаций.</w:t>
      </w:r>
    </w:p>
    <w:p w:rsidR="00B007AB" w:rsidRPr="00672285" w:rsidRDefault="00B007AB" w:rsidP="00533065">
      <w:pPr>
        <w:numPr>
          <w:ilvl w:val="0"/>
          <w:numId w:val="2"/>
        </w:numPr>
        <w:autoSpaceDE w:val="0"/>
        <w:autoSpaceDN w:val="0"/>
        <w:spacing w:before="80"/>
        <w:ind w:left="284" w:hanging="284"/>
        <w:jc w:val="both"/>
      </w:pPr>
      <w:r w:rsidRPr="00672285">
        <w:t xml:space="preserve">Стендовые доклады (размер </w:t>
      </w:r>
      <w:r w:rsidR="006A0F92">
        <w:t>–</w:t>
      </w:r>
      <w:r w:rsidRPr="00672285">
        <w:t xml:space="preserve"> не более 2-х листов формата А1), должны содержать сообщение об оригинальных результатах исследований, а также иллюстрацио</w:t>
      </w:r>
      <w:r w:rsidRPr="00672285">
        <w:t>н</w:t>
      </w:r>
      <w:r w:rsidRPr="00672285">
        <w:t>ный матери</w:t>
      </w:r>
      <w:r w:rsidR="003B4A33" w:rsidRPr="00672285">
        <w:t>ал в удобном для просмотра виде (шрифт не менее 20 кеглей; размер рисунков и диаграмм – не менее 10х20 см).</w:t>
      </w:r>
    </w:p>
    <w:p w:rsidR="000E4C4F" w:rsidRPr="006F3607" w:rsidRDefault="00B007AB" w:rsidP="00533065">
      <w:pPr>
        <w:numPr>
          <w:ilvl w:val="0"/>
          <w:numId w:val="2"/>
        </w:numPr>
        <w:autoSpaceDE w:val="0"/>
        <w:autoSpaceDN w:val="0"/>
        <w:spacing w:before="80"/>
        <w:ind w:left="284" w:hanging="284"/>
        <w:jc w:val="both"/>
        <w:rPr>
          <w:b/>
        </w:rPr>
      </w:pPr>
      <w:r w:rsidRPr="00C22569">
        <w:t>Организационный взнос: за очное участие в конференции</w:t>
      </w:r>
      <w:r w:rsidR="00D729E1" w:rsidRPr="00C22569">
        <w:t xml:space="preserve"> </w:t>
      </w:r>
      <w:r w:rsidRPr="00C22569">
        <w:t xml:space="preserve">– </w:t>
      </w:r>
      <w:r w:rsidR="00561101" w:rsidRPr="00C22569">
        <w:t>3</w:t>
      </w:r>
      <w:r w:rsidRPr="00C22569">
        <w:t>00 руб.; заочное уч</w:t>
      </w:r>
      <w:r w:rsidRPr="00C22569">
        <w:t>а</w:t>
      </w:r>
      <w:r w:rsidRPr="00C22569">
        <w:t>стие –</w:t>
      </w:r>
      <w:r w:rsidRPr="00672285">
        <w:t xml:space="preserve"> </w:t>
      </w:r>
      <w:r w:rsidR="00561101">
        <w:t>20</w:t>
      </w:r>
      <w:r w:rsidR="009D08E5" w:rsidRPr="00672285">
        <w:t>0</w:t>
      </w:r>
      <w:r w:rsidRPr="00672285">
        <w:t xml:space="preserve"> руб. </w:t>
      </w:r>
      <w:r w:rsidR="006F3607" w:rsidRPr="00C22569">
        <w:t>Организационный взнос</w:t>
      </w:r>
      <w:r w:rsidR="006F3607" w:rsidRPr="00672285">
        <w:t xml:space="preserve"> </w:t>
      </w:r>
      <w:r w:rsidR="00CB6965" w:rsidRPr="00672285">
        <w:t xml:space="preserve">вносится после решения программного комитета о возможности опубликования </w:t>
      </w:r>
      <w:r w:rsidR="006F3607">
        <w:t>предоставленной</w:t>
      </w:r>
      <w:r w:rsidR="00CB6965" w:rsidRPr="00672285">
        <w:t xml:space="preserve"> работы (сообщается дополнительно)</w:t>
      </w:r>
      <w:r w:rsidR="006F3607">
        <w:t>.</w:t>
      </w:r>
    </w:p>
    <w:p w:rsidR="00B007AB" w:rsidRPr="00533065" w:rsidRDefault="00B007AB" w:rsidP="00533065">
      <w:pPr>
        <w:numPr>
          <w:ilvl w:val="0"/>
          <w:numId w:val="2"/>
        </w:numPr>
        <w:autoSpaceDE w:val="0"/>
        <w:autoSpaceDN w:val="0"/>
        <w:spacing w:before="80"/>
        <w:ind w:left="284" w:hanging="284"/>
        <w:jc w:val="both"/>
      </w:pPr>
      <w:r w:rsidRPr="00533065">
        <w:t>Требования к публикациям:</w:t>
      </w:r>
    </w:p>
    <w:p w:rsidR="00B007AB" w:rsidRPr="00533065" w:rsidRDefault="00B007AB" w:rsidP="00533065">
      <w:pPr>
        <w:numPr>
          <w:ilvl w:val="0"/>
          <w:numId w:val="8"/>
        </w:numPr>
        <w:tabs>
          <w:tab w:val="clear" w:pos="644"/>
          <w:tab w:val="left" w:pos="567"/>
        </w:tabs>
        <w:ind w:left="567" w:hanging="283"/>
        <w:jc w:val="both"/>
      </w:pPr>
      <w:r w:rsidRPr="00533065">
        <w:t xml:space="preserve">публикации предоставляются на электронном </w:t>
      </w:r>
      <w:r w:rsidR="00561101" w:rsidRPr="00533065">
        <w:t>носителе</w:t>
      </w:r>
      <w:r w:rsidRPr="00533065">
        <w:t xml:space="preserve"> или по E-mail</w:t>
      </w:r>
      <w:r w:rsidR="000E4C4F" w:rsidRPr="00533065">
        <w:t xml:space="preserve"> на адрес соответствующего направления работы конференции (</w:t>
      </w:r>
      <w:r w:rsidR="003A00A6" w:rsidRPr="00533065">
        <w:t>а</w:t>
      </w:r>
      <w:r w:rsidR="000E4C4F" w:rsidRPr="00533065">
        <w:t>дреса для электронной корреспонденции)</w:t>
      </w:r>
      <w:r w:rsidR="00561101" w:rsidRPr="00533065">
        <w:t>.</w:t>
      </w:r>
      <w:r w:rsidR="004B248C" w:rsidRPr="00533065">
        <w:t xml:space="preserve"> </w:t>
      </w:r>
      <w:r w:rsidR="004B248C" w:rsidRPr="00533065">
        <w:rPr>
          <w:i/>
        </w:rPr>
        <w:t xml:space="preserve">Электронный вариант публикации: </w:t>
      </w:r>
      <w:r w:rsidR="004B248C" w:rsidRPr="00533065">
        <w:t xml:space="preserve">заявка и публикация должны быть представлены отдельными файлами; файлы называются по </w:t>
      </w:r>
      <w:r w:rsidR="004B248C" w:rsidRPr="00533065">
        <w:rPr>
          <w:b/>
        </w:rPr>
        <w:t>фамилии автора</w:t>
      </w:r>
      <w:r w:rsidR="004B248C" w:rsidRPr="00533065">
        <w:t xml:space="preserve"> (фамилия и инициалы), с добавлением названия населенного пункта</w:t>
      </w:r>
      <w:r w:rsidR="00F45471" w:rsidRPr="00533065">
        <w:t xml:space="preserve"> </w:t>
      </w:r>
      <w:r w:rsidR="00DD7FA3" w:rsidRPr="00533065">
        <w:t xml:space="preserve">проживания </w:t>
      </w:r>
      <w:r w:rsidR="00F45471" w:rsidRPr="00533065">
        <w:t>автора</w:t>
      </w:r>
      <w:r w:rsidR="004B248C" w:rsidRPr="00533065">
        <w:t xml:space="preserve"> и </w:t>
      </w:r>
      <w:r w:rsidR="00DD7FA3" w:rsidRPr="00533065">
        <w:t xml:space="preserve">вида </w:t>
      </w:r>
      <w:r w:rsidR="004B248C" w:rsidRPr="00533065">
        <w:t xml:space="preserve">представленного в </w:t>
      </w:r>
      <w:r w:rsidR="00672478" w:rsidRPr="00533065">
        <w:t>файле</w:t>
      </w:r>
      <w:r w:rsidR="004B248C" w:rsidRPr="00533065">
        <w:t xml:space="preserve"> документа (например: «Иванов </w:t>
      </w:r>
      <w:r w:rsidR="00094BE5" w:rsidRPr="00533065">
        <w:t>М.В</w:t>
      </w:r>
      <w:r w:rsidR="004B248C" w:rsidRPr="00533065">
        <w:t>.-</w:t>
      </w:r>
      <w:r w:rsidR="00DD7FA3" w:rsidRPr="00533065">
        <w:t>Якутск</w:t>
      </w:r>
      <w:r w:rsidR="004B248C" w:rsidRPr="00533065">
        <w:t xml:space="preserve">-заявка» и «Иванов </w:t>
      </w:r>
      <w:r w:rsidR="00094BE5" w:rsidRPr="00533065">
        <w:t>М.В.-</w:t>
      </w:r>
      <w:r w:rsidR="00DD7FA3" w:rsidRPr="00533065">
        <w:t>Якутск</w:t>
      </w:r>
      <w:r w:rsidR="00094BE5" w:rsidRPr="00533065">
        <w:t>-публикация</w:t>
      </w:r>
      <w:r w:rsidR="004B248C" w:rsidRPr="00533065">
        <w:t>»</w:t>
      </w:r>
      <w:r w:rsidR="00094BE5" w:rsidRPr="00533065">
        <w:t>).</w:t>
      </w:r>
    </w:p>
    <w:p w:rsidR="00B007AB" w:rsidRPr="00533065" w:rsidRDefault="00F177CA" w:rsidP="00533065">
      <w:pPr>
        <w:numPr>
          <w:ilvl w:val="0"/>
          <w:numId w:val="8"/>
        </w:numPr>
        <w:tabs>
          <w:tab w:val="clear" w:pos="644"/>
          <w:tab w:val="left" w:pos="567"/>
        </w:tabs>
        <w:ind w:left="567" w:hanging="283"/>
        <w:jc w:val="both"/>
      </w:pPr>
      <w:r w:rsidRPr="00533065">
        <w:t>объем публикации – не более 4</w:t>
      </w:r>
      <w:r w:rsidR="00B007AB" w:rsidRPr="00533065">
        <w:t>-х страниц формата А4;</w:t>
      </w:r>
    </w:p>
    <w:p w:rsidR="00B007AB" w:rsidRPr="00533065" w:rsidRDefault="00B007AB" w:rsidP="00533065">
      <w:pPr>
        <w:numPr>
          <w:ilvl w:val="0"/>
          <w:numId w:val="8"/>
        </w:numPr>
        <w:tabs>
          <w:tab w:val="clear" w:pos="644"/>
          <w:tab w:val="left" w:pos="567"/>
        </w:tabs>
        <w:ind w:left="567" w:hanging="283"/>
        <w:jc w:val="both"/>
      </w:pPr>
      <w:r w:rsidRPr="00533065">
        <w:t>формат текста – редактор Word for windows;</w:t>
      </w:r>
    </w:p>
    <w:p w:rsidR="00B007AB" w:rsidRPr="00533065" w:rsidRDefault="00B007AB" w:rsidP="00533065">
      <w:pPr>
        <w:numPr>
          <w:ilvl w:val="0"/>
          <w:numId w:val="8"/>
        </w:numPr>
        <w:tabs>
          <w:tab w:val="clear" w:pos="644"/>
          <w:tab w:val="left" w:pos="567"/>
        </w:tabs>
        <w:ind w:left="567" w:hanging="283"/>
        <w:jc w:val="both"/>
      </w:pPr>
      <w:r w:rsidRPr="00533065">
        <w:t xml:space="preserve">поля: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533065">
          <w:t>20 мм</w:t>
        </w:r>
      </w:smartTag>
      <w:r w:rsidRPr="00533065">
        <w:t xml:space="preserve">, левое </w:t>
      </w:r>
      <w:r w:rsidR="00561101" w:rsidRPr="00533065">
        <w:t>и правое по</w:t>
      </w:r>
      <w:r w:rsidRPr="00533065">
        <w:t xml:space="preserve"> </w:t>
      </w:r>
      <w:smartTag w:uri="urn:schemas-microsoft-com:office:smarttags" w:element="metricconverter">
        <w:smartTagPr>
          <w:attr w:name="ProductID" w:val="25 мм"/>
        </w:smartTagPr>
        <w:r w:rsidR="00074C3B" w:rsidRPr="00533065">
          <w:t>2</w:t>
        </w:r>
        <w:r w:rsidR="00696846" w:rsidRPr="00533065">
          <w:t>5</w:t>
        </w:r>
        <w:r w:rsidRPr="00533065">
          <w:t xml:space="preserve"> мм</w:t>
        </w:r>
      </w:smartTag>
      <w:r w:rsidRPr="00533065">
        <w:t>;</w:t>
      </w:r>
    </w:p>
    <w:p w:rsidR="00B007AB" w:rsidRPr="00533065" w:rsidRDefault="00B007AB" w:rsidP="00533065">
      <w:pPr>
        <w:numPr>
          <w:ilvl w:val="0"/>
          <w:numId w:val="8"/>
        </w:numPr>
        <w:tabs>
          <w:tab w:val="clear" w:pos="644"/>
          <w:tab w:val="left" w:pos="567"/>
        </w:tabs>
        <w:ind w:left="567" w:hanging="283"/>
        <w:jc w:val="both"/>
      </w:pPr>
      <w:r w:rsidRPr="00533065">
        <w:t xml:space="preserve">шрифт – Times New Roman, кегль 12; </w:t>
      </w:r>
    </w:p>
    <w:p w:rsidR="00B007AB" w:rsidRPr="00533065" w:rsidRDefault="00B007AB" w:rsidP="00533065">
      <w:pPr>
        <w:numPr>
          <w:ilvl w:val="0"/>
          <w:numId w:val="8"/>
        </w:numPr>
        <w:tabs>
          <w:tab w:val="clear" w:pos="644"/>
          <w:tab w:val="left" w:pos="567"/>
        </w:tabs>
        <w:ind w:left="567" w:hanging="283"/>
        <w:jc w:val="both"/>
      </w:pPr>
      <w:r w:rsidRPr="00533065">
        <w:t xml:space="preserve">междустрочный интервал – </w:t>
      </w:r>
      <w:r w:rsidR="00074C3B" w:rsidRPr="00533065">
        <w:t xml:space="preserve">через множитель </w:t>
      </w:r>
      <w:r w:rsidRPr="00533065">
        <w:t>1,1;</w:t>
      </w:r>
    </w:p>
    <w:p w:rsidR="00B007AB" w:rsidRPr="00533065" w:rsidRDefault="00B007AB" w:rsidP="00533065">
      <w:pPr>
        <w:numPr>
          <w:ilvl w:val="0"/>
          <w:numId w:val="8"/>
        </w:numPr>
        <w:tabs>
          <w:tab w:val="clear" w:pos="644"/>
          <w:tab w:val="left" w:pos="567"/>
        </w:tabs>
        <w:ind w:left="567" w:hanging="283"/>
        <w:jc w:val="both"/>
      </w:pPr>
      <w:r w:rsidRPr="00533065">
        <w:t>рисунки и графики выполняются в любо</w:t>
      </w:r>
      <w:r w:rsidR="00561101" w:rsidRPr="00533065">
        <w:t xml:space="preserve">м из форматов: doc; jpg или bmp в черно-белом </w:t>
      </w:r>
      <w:r w:rsidR="00C22569" w:rsidRPr="00533065">
        <w:t>цвете.</w:t>
      </w:r>
    </w:p>
    <w:p w:rsidR="00B007AB" w:rsidRDefault="00CB6965" w:rsidP="00533065">
      <w:pPr>
        <w:spacing w:after="80"/>
        <w:jc w:val="center"/>
        <w:rPr>
          <w:iCs/>
        </w:rPr>
      </w:pPr>
      <w:r w:rsidRPr="00533065">
        <w:rPr>
          <w:bCs/>
          <w:u w:val="single"/>
        </w:rPr>
        <w:t>П</w:t>
      </w:r>
      <w:r w:rsidR="00B007AB" w:rsidRPr="00533065">
        <w:rPr>
          <w:bCs/>
          <w:u w:val="single"/>
        </w:rPr>
        <w:t>ример оформления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33065" w:rsidRPr="00533065" w:rsidTr="00533065">
        <w:tc>
          <w:tcPr>
            <w:tcW w:w="9571" w:type="dxa"/>
            <w:shd w:val="clear" w:color="auto" w:fill="auto"/>
          </w:tcPr>
          <w:p w:rsidR="00533065" w:rsidRPr="00533065" w:rsidRDefault="00533065" w:rsidP="00533065">
            <w:pPr>
              <w:jc w:val="center"/>
              <w:rPr>
                <w:b/>
                <w:bCs/>
                <w:sz w:val="20"/>
                <w:szCs w:val="20"/>
              </w:rPr>
            </w:pPr>
            <w:r w:rsidRPr="00533065">
              <w:rPr>
                <w:b/>
                <w:bCs/>
                <w:sz w:val="20"/>
                <w:szCs w:val="20"/>
              </w:rPr>
              <w:t>Политическая социализация молодежи и пути ее активации</w:t>
            </w:r>
          </w:p>
          <w:p w:rsidR="00533065" w:rsidRPr="00533065" w:rsidRDefault="00533065" w:rsidP="0053306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3065" w:rsidRPr="00533065" w:rsidRDefault="00533065" w:rsidP="005330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3065">
              <w:rPr>
                <w:b/>
                <w:bCs/>
                <w:i/>
                <w:iCs/>
                <w:sz w:val="20"/>
                <w:szCs w:val="20"/>
              </w:rPr>
              <w:t>Иванов М.В., студент,</w:t>
            </w:r>
          </w:p>
          <w:p w:rsidR="00533065" w:rsidRPr="00533065" w:rsidRDefault="00533065" w:rsidP="005330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3065">
              <w:rPr>
                <w:b/>
                <w:bCs/>
                <w:i/>
                <w:iCs/>
                <w:sz w:val="20"/>
                <w:szCs w:val="20"/>
              </w:rPr>
              <w:t>Северо-Восточный федеральный университет,</w:t>
            </w:r>
          </w:p>
          <w:p w:rsidR="00533065" w:rsidRPr="00533065" w:rsidRDefault="00533065" w:rsidP="005330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3065">
              <w:rPr>
                <w:b/>
                <w:bCs/>
                <w:i/>
                <w:iCs/>
                <w:sz w:val="20"/>
                <w:szCs w:val="20"/>
              </w:rPr>
              <w:t xml:space="preserve">г. Якутск </w:t>
            </w:r>
          </w:p>
          <w:p w:rsidR="00533065" w:rsidRPr="00533065" w:rsidRDefault="00533065" w:rsidP="00533065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306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E-mail: </w:t>
            </w:r>
            <w:r w:rsidRPr="00533065">
              <w:rPr>
                <w:b/>
                <w:bCs/>
                <w:i/>
                <w:iCs/>
                <w:sz w:val="20"/>
                <w:szCs w:val="20"/>
              </w:rPr>
              <w:t>авс</w:t>
            </w:r>
            <w:r w:rsidRPr="00533065">
              <w:rPr>
                <w:b/>
                <w:bCs/>
                <w:i/>
                <w:iCs/>
                <w:sz w:val="20"/>
                <w:szCs w:val="20"/>
                <w:lang w:val="en-US"/>
              </w:rPr>
              <w:t>@mail.ru</w:t>
            </w:r>
          </w:p>
          <w:p w:rsidR="00533065" w:rsidRPr="00533065" w:rsidRDefault="00533065" w:rsidP="00533065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533065" w:rsidRPr="00533065" w:rsidRDefault="00533065" w:rsidP="005330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3065">
              <w:rPr>
                <w:b/>
                <w:bCs/>
                <w:i/>
                <w:iCs/>
                <w:sz w:val="20"/>
                <w:szCs w:val="20"/>
              </w:rPr>
              <w:t xml:space="preserve">Научный руководитель: </w:t>
            </w:r>
          </w:p>
          <w:p w:rsidR="00533065" w:rsidRPr="00533065" w:rsidRDefault="00533065" w:rsidP="005330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3065">
              <w:rPr>
                <w:b/>
                <w:bCs/>
                <w:i/>
                <w:iCs/>
                <w:sz w:val="20"/>
                <w:szCs w:val="20"/>
              </w:rPr>
              <w:t xml:space="preserve">к.э.н., доцент Васильев В.А.  </w:t>
            </w:r>
          </w:p>
          <w:p w:rsidR="00533065" w:rsidRPr="00533065" w:rsidRDefault="00533065" w:rsidP="00533065">
            <w:pPr>
              <w:jc w:val="both"/>
              <w:rPr>
                <w:sz w:val="20"/>
                <w:szCs w:val="20"/>
              </w:rPr>
            </w:pPr>
          </w:p>
          <w:p w:rsidR="00533065" w:rsidRPr="00533065" w:rsidRDefault="00533065" w:rsidP="00533065">
            <w:pPr>
              <w:ind w:firstLine="567"/>
              <w:jc w:val="both"/>
              <w:rPr>
                <w:sz w:val="20"/>
                <w:szCs w:val="20"/>
              </w:rPr>
            </w:pPr>
            <w:r w:rsidRPr="00533065">
              <w:rPr>
                <w:sz w:val="20"/>
                <w:szCs w:val="20"/>
              </w:rPr>
              <w:t xml:space="preserve">Политическая культура выполняет одну из важнейших своих функций — политическую социализацию личности [1, стр. 25]... </w:t>
            </w:r>
          </w:p>
          <w:p w:rsidR="00533065" w:rsidRPr="00533065" w:rsidRDefault="00533065" w:rsidP="00533065">
            <w:pPr>
              <w:ind w:firstLine="567"/>
              <w:jc w:val="both"/>
              <w:rPr>
                <w:sz w:val="20"/>
                <w:szCs w:val="20"/>
                <w:u w:val="single"/>
              </w:rPr>
            </w:pPr>
          </w:p>
          <w:p w:rsidR="00533065" w:rsidRPr="00533065" w:rsidRDefault="00533065" w:rsidP="00533065">
            <w:pPr>
              <w:ind w:firstLine="567"/>
              <w:jc w:val="both"/>
              <w:rPr>
                <w:sz w:val="20"/>
                <w:szCs w:val="20"/>
                <w:u w:val="single"/>
              </w:rPr>
            </w:pPr>
            <w:r w:rsidRPr="00533065">
              <w:rPr>
                <w:sz w:val="20"/>
                <w:szCs w:val="20"/>
                <w:u w:val="single"/>
              </w:rPr>
              <w:t>Список литературы:</w:t>
            </w:r>
          </w:p>
          <w:p w:rsidR="00533065" w:rsidRPr="00533065" w:rsidRDefault="00533065" w:rsidP="00533065">
            <w:pPr>
              <w:pStyle w:val="a6"/>
              <w:spacing w:before="0" w:beforeAutospacing="0" w:after="0" w:afterAutospacing="0"/>
              <w:ind w:firstLine="567"/>
              <w:jc w:val="both"/>
              <w:outlineLvl w:val="5"/>
              <w:rPr>
                <w:i/>
                <w:iCs/>
              </w:rPr>
            </w:pPr>
            <w:r w:rsidRPr="00533065">
              <w:rPr>
                <w:bCs/>
                <w:sz w:val="20"/>
                <w:szCs w:val="20"/>
              </w:rPr>
              <w:t>1. Двинянинова Г.С.</w:t>
            </w:r>
            <w:r w:rsidRPr="00533065">
              <w:rPr>
                <w:sz w:val="20"/>
                <w:szCs w:val="20"/>
              </w:rPr>
              <w:t xml:space="preserve"> Комплимент: Коммуникативный статус или страт</w:t>
            </w:r>
            <w:r w:rsidRPr="00533065">
              <w:rPr>
                <w:sz w:val="20"/>
                <w:szCs w:val="20"/>
              </w:rPr>
              <w:t>е</w:t>
            </w:r>
            <w:r w:rsidRPr="00533065">
              <w:rPr>
                <w:sz w:val="20"/>
                <w:szCs w:val="20"/>
              </w:rPr>
              <w:t>гия в дискурсе [Текст] / Г.С. Двинянинова  // Социальная власть языка: Сб. науч. тр. / Воронеж. гос. ун-т, Фак. романо-герман. истории. – Воронеж, 2001. – С. 101–106. – Библиогр.: с. 105–106.</w:t>
            </w:r>
          </w:p>
        </w:tc>
      </w:tr>
    </w:tbl>
    <w:p w:rsidR="00D612CD" w:rsidRPr="00533065" w:rsidRDefault="00D612CD" w:rsidP="00533065">
      <w:pPr>
        <w:numPr>
          <w:ilvl w:val="0"/>
          <w:numId w:val="2"/>
        </w:numPr>
        <w:autoSpaceDE w:val="0"/>
        <w:autoSpaceDN w:val="0"/>
        <w:spacing w:before="80"/>
        <w:ind w:left="284" w:hanging="284"/>
        <w:jc w:val="both"/>
      </w:pPr>
      <w:r w:rsidRPr="00533065">
        <w:lastRenderedPageBreak/>
        <w:t>Оргкомитет оставляет за собой право отбора материалов для публикации.</w:t>
      </w:r>
      <w:r w:rsidR="00C22569" w:rsidRPr="00533065">
        <w:t xml:space="preserve"> Материалы не соответствующие требованиям к рассмотрению не принимаются.</w:t>
      </w:r>
    </w:p>
    <w:p w:rsidR="00D612CD" w:rsidRPr="00533065" w:rsidRDefault="00D612CD" w:rsidP="00D612CD">
      <w:pPr>
        <w:jc w:val="both"/>
        <w:rPr>
          <w:bCs/>
        </w:rPr>
      </w:pPr>
    </w:p>
    <w:p w:rsidR="00D612CD" w:rsidRPr="001232AB" w:rsidRDefault="00D612CD" w:rsidP="00D612CD">
      <w:pPr>
        <w:jc w:val="both"/>
      </w:pPr>
      <w:r w:rsidRPr="001232AB">
        <w:rPr>
          <w:b/>
          <w:bCs/>
          <w:u w:val="single"/>
        </w:rPr>
        <w:t>Условия участия в выставке</w:t>
      </w:r>
      <w:r w:rsidRPr="001232AB">
        <w:rPr>
          <w:b/>
          <w:bCs/>
        </w:rPr>
        <w:t xml:space="preserve">: </w:t>
      </w:r>
      <w:r w:rsidRPr="001232AB">
        <w:t>предоставле</w:t>
      </w:r>
      <w:r w:rsidR="00345933">
        <w:t>ние соответствующих экспонатов.</w:t>
      </w:r>
    </w:p>
    <w:p w:rsidR="00345933" w:rsidRDefault="00345933" w:rsidP="00533065">
      <w:pPr>
        <w:numPr>
          <w:ilvl w:val="0"/>
          <w:numId w:val="4"/>
        </w:numPr>
        <w:autoSpaceDE w:val="0"/>
        <w:autoSpaceDN w:val="0"/>
        <w:spacing w:before="80"/>
        <w:ind w:left="284" w:hanging="284"/>
        <w:jc w:val="both"/>
      </w:pPr>
      <w:r>
        <w:t xml:space="preserve">В заявке необходимо указать: </w:t>
      </w:r>
      <w:r w:rsidR="004679FD">
        <w:t>н</w:t>
      </w:r>
      <w:r>
        <w:t xml:space="preserve">аименование </w:t>
      </w:r>
      <w:r w:rsidR="004679FD">
        <w:t>организации или ФИО участника, название экспозиции, вид экспонатов и условия их размещения, необходимое оборудование (стел</w:t>
      </w:r>
      <w:r w:rsidR="00F177CA">
        <w:t>л</w:t>
      </w:r>
      <w:r w:rsidR="004679FD">
        <w:t>ажи, столы, стулья, дополнительные электророзетки и т.д.)</w:t>
      </w:r>
    </w:p>
    <w:p w:rsidR="00D612CD" w:rsidRPr="001232AB" w:rsidRDefault="00D612CD" w:rsidP="00533065">
      <w:pPr>
        <w:numPr>
          <w:ilvl w:val="0"/>
          <w:numId w:val="4"/>
        </w:numPr>
        <w:autoSpaceDE w:val="0"/>
        <w:autoSpaceDN w:val="0"/>
        <w:spacing w:before="80"/>
        <w:ind w:left="284" w:hanging="284"/>
        <w:jc w:val="both"/>
      </w:pPr>
      <w:r w:rsidRPr="001232AB">
        <w:t>Научные разработки принимаются в виде действующих моделей или стендов, оформленных на листе формата А1 (книжный разворот). Стенд должен содержать информацию об одной научной разработке, ее целях, задачах, принципиальной новизне, результатах, экономической эффективности от внедрения, а также илл</w:t>
      </w:r>
      <w:r w:rsidRPr="001232AB">
        <w:t>ю</w:t>
      </w:r>
      <w:r w:rsidRPr="001232AB">
        <w:t>страционный материал в удобном для просмотра виде. Одновременно допускается компьютерная презентация раз</w:t>
      </w:r>
      <w:r w:rsidR="00F177CA">
        <w:t>работки (формат</w:t>
      </w:r>
      <w:r w:rsidRPr="001232AB">
        <w:t>.р</w:t>
      </w:r>
      <w:r w:rsidRPr="001232AB">
        <w:rPr>
          <w:lang w:val="en-US"/>
        </w:rPr>
        <w:t>pt</w:t>
      </w:r>
      <w:r w:rsidRPr="001232AB">
        <w:t>).</w:t>
      </w:r>
    </w:p>
    <w:p w:rsidR="00D612CD" w:rsidRPr="001232AB" w:rsidRDefault="00D612CD" w:rsidP="00533065">
      <w:pPr>
        <w:numPr>
          <w:ilvl w:val="0"/>
          <w:numId w:val="4"/>
        </w:numPr>
        <w:autoSpaceDE w:val="0"/>
        <w:autoSpaceDN w:val="0"/>
        <w:spacing w:before="80"/>
        <w:ind w:left="284" w:hanging="284"/>
        <w:jc w:val="both"/>
      </w:pPr>
      <w:r w:rsidRPr="001232AB">
        <w:t>Предметы народного промысла и картины должны быть оформлены как выст</w:t>
      </w:r>
      <w:r w:rsidRPr="001232AB">
        <w:t>а</w:t>
      </w:r>
      <w:r w:rsidRPr="001232AB">
        <w:t>вочные экспонаты и подписаны с указанием Ф.И.О. авторов.</w:t>
      </w:r>
    </w:p>
    <w:p w:rsidR="00533065" w:rsidRPr="00533065" w:rsidRDefault="00533065" w:rsidP="00533065">
      <w:pPr>
        <w:jc w:val="both"/>
        <w:rPr>
          <w:bCs/>
        </w:rPr>
      </w:pPr>
    </w:p>
    <w:p w:rsidR="00533065" w:rsidRPr="00462A1A" w:rsidRDefault="00533065" w:rsidP="00533065">
      <w:pPr>
        <w:jc w:val="center"/>
        <w:rPr>
          <w:b/>
          <w:caps/>
        </w:rPr>
      </w:pPr>
      <w:r w:rsidRPr="00462A1A">
        <w:rPr>
          <w:b/>
          <w:caps/>
        </w:rPr>
        <w:t>Сроки:</w:t>
      </w:r>
    </w:p>
    <w:p w:rsidR="00533065" w:rsidRPr="00672285" w:rsidRDefault="00533065" w:rsidP="00533065">
      <w:pPr>
        <w:numPr>
          <w:ilvl w:val="0"/>
          <w:numId w:val="9"/>
        </w:numPr>
        <w:autoSpaceDE w:val="0"/>
        <w:autoSpaceDN w:val="0"/>
        <w:spacing w:before="120"/>
        <w:jc w:val="both"/>
      </w:pPr>
      <w:r w:rsidRPr="00672285">
        <w:t xml:space="preserve">Заявки на участие в конференции и тексты докладов </w:t>
      </w:r>
      <w:r>
        <w:t xml:space="preserve">(публикаций) </w:t>
      </w:r>
      <w:r w:rsidRPr="00672285">
        <w:t xml:space="preserve">необходимо предоставить в секретариат оргкомитета до </w:t>
      </w:r>
      <w:r>
        <w:t>23 марта 2014</w:t>
      </w:r>
      <w:r w:rsidRPr="00672285">
        <w:t xml:space="preserve"> г</w:t>
      </w:r>
      <w:r>
        <w:t>.</w:t>
      </w:r>
    </w:p>
    <w:p w:rsidR="00533065" w:rsidRPr="00672285" w:rsidRDefault="00533065" w:rsidP="00533065">
      <w:pPr>
        <w:numPr>
          <w:ilvl w:val="0"/>
          <w:numId w:val="9"/>
        </w:numPr>
        <w:autoSpaceDE w:val="0"/>
        <w:autoSpaceDN w:val="0"/>
        <w:spacing w:before="120"/>
        <w:jc w:val="both"/>
      </w:pPr>
      <w:r w:rsidRPr="00672285">
        <w:t xml:space="preserve">Оплата организационного взноса или публикации (после приглашения оргкомитета с указанием банковских реквизитов) – до </w:t>
      </w:r>
      <w:r>
        <w:t>23 марта</w:t>
      </w:r>
      <w:r w:rsidRPr="00672285">
        <w:t xml:space="preserve"> 201</w:t>
      </w:r>
      <w:r>
        <w:t>4</w:t>
      </w:r>
      <w:r w:rsidRPr="00672285">
        <w:t xml:space="preserve"> г.</w:t>
      </w:r>
    </w:p>
    <w:p w:rsidR="00533065" w:rsidRPr="001232AB" w:rsidRDefault="00533065" w:rsidP="00533065">
      <w:pPr>
        <w:pStyle w:val="a5"/>
        <w:numPr>
          <w:ilvl w:val="0"/>
          <w:numId w:val="9"/>
        </w:numPr>
        <w:spacing w:before="120" w:after="0"/>
        <w:jc w:val="both"/>
        <w:rPr>
          <w:sz w:val="24"/>
          <w:szCs w:val="24"/>
        </w:rPr>
      </w:pPr>
      <w:r w:rsidRPr="001232AB">
        <w:rPr>
          <w:sz w:val="24"/>
          <w:szCs w:val="24"/>
        </w:rPr>
        <w:t>Экспонаты на выставке представляются лично авторами</w:t>
      </w:r>
      <w:r>
        <w:rPr>
          <w:sz w:val="24"/>
          <w:szCs w:val="24"/>
        </w:rPr>
        <w:t xml:space="preserve"> или их представителями</w:t>
      </w:r>
      <w:r w:rsidRPr="001232AB">
        <w:rPr>
          <w:sz w:val="24"/>
          <w:szCs w:val="24"/>
        </w:rPr>
        <w:t>, на основании предварительной заявки о предоставлении необходимого выставочного оборуд</w:t>
      </w:r>
      <w:r w:rsidRPr="001232AB">
        <w:rPr>
          <w:sz w:val="24"/>
          <w:szCs w:val="24"/>
        </w:rPr>
        <w:t>о</w:t>
      </w:r>
      <w:r w:rsidRPr="001232AB">
        <w:rPr>
          <w:sz w:val="24"/>
          <w:szCs w:val="24"/>
        </w:rPr>
        <w:t xml:space="preserve">вания (согласовывается до </w:t>
      </w:r>
      <w:r>
        <w:rPr>
          <w:sz w:val="24"/>
          <w:szCs w:val="24"/>
        </w:rPr>
        <w:t>25 марта</w:t>
      </w:r>
      <w:r w:rsidRPr="001232AB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1232AB">
        <w:rPr>
          <w:sz w:val="24"/>
          <w:szCs w:val="24"/>
        </w:rPr>
        <w:t xml:space="preserve"> г.).</w:t>
      </w:r>
    </w:p>
    <w:p w:rsidR="00533065" w:rsidRDefault="00533065" w:rsidP="00533065">
      <w:pPr>
        <w:jc w:val="both"/>
        <w:rPr>
          <w:bCs/>
        </w:rPr>
      </w:pPr>
    </w:p>
    <w:p w:rsidR="00533065" w:rsidRPr="00533065" w:rsidRDefault="00533065" w:rsidP="00533065">
      <w:pPr>
        <w:pStyle w:val="a5"/>
        <w:spacing w:after="0"/>
        <w:ind w:left="0"/>
        <w:rPr>
          <w:b/>
          <w:bCs/>
          <w:sz w:val="24"/>
          <w:szCs w:val="24"/>
          <w:u w:val="single"/>
        </w:rPr>
      </w:pPr>
      <w:r w:rsidRPr="00533065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итогам конференции планируется:</w:t>
      </w:r>
    </w:p>
    <w:p w:rsidR="00533065" w:rsidRPr="00533065" w:rsidRDefault="00533065" w:rsidP="00533065">
      <w:pPr>
        <w:pStyle w:val="a5"/>
        <w:spacing w:before="240" w:after="0"/>
        <w:ind w:left="284"/>
        <w:jc w:val="both"/>
        <w:rPr>
          <w:sz w:val="24"/>
          <w:szCs w:val="24"/>
        </w:rPr>
      </w:pPr>
      <w:r w:rsidRPr="00533065">
        <w:rPr>
          <w:sz w:val="24"/>
          <w:szCs w:val="24"/>
        </w:rPr>
        <w:t>сборник материалов конференции опубликовать в электронной библиотеке elibrary.ru с включением его в базу данных РИНЦ в течении 2014 года.</w:t>
      </w:r>
    </w:p>
    <w:p w:rsidR="00533065" w:rsidRPr="00533065" w:rsidRDefault="00533065" w:rsidP="00533065">
      <w:pPr>
        <w:jc w:val="both"/>
        <w:rPr>
          <w:bCs/>
        </w:rPr>
      </w:pPr>
    </w:p>
    <w:p w:rsidR="00533065" w:rsidRPr="00672285" w:rsidRDefault="00533065" w:rsidP="00533065">
      <w:pPr>
        <w:pStyle w:val="a5"/>
        <w:spacing w:after="0"/>
        <w:ind w:left="0"/>
        <w:rPr>
          <w:b/>
          <w:bCs/>
          <w:sz w:val="24"/>
          <w:szCs w:val="24"/>
          <w:u w:val="single"/>
        </w:rPr>
      </w:pPr>
      <w:r w:rsidRPr="00672285">
        <w:rPr>
          <w:b/>
          <w:bCs/>
          <w:sz w:val="24"/>
          <w:szCs w:val="24"/>
          <w:u w:val="single"/>
        </w:rPr>
        <w:t xml:space="preserve">Адрес оргкомитета: </w:t>
      </w:r>
    </w:p>
    <w:p w:rsidR="00533065" w:rsidRPr="00672285" w:rsidRDefault="00533065" w:rsidP="00533065">
      <w:pPr>
        <w:pStyle w:val="a5"/>
        <w:spacing w:before="240" w:after="0"/>
        <w:ind w:left="284"/>
        <w:jc w:val="both"/>
        <w:rPr>
          <w:sz w:val="24"/>
          <w:szCs w:val="24"/>
        </w:rPr>
      </w:pPr>
      <w:r w:rsidRPr="00672285">
        <w:rPr>
          <w:sz w:val="24"/>
          <w:szCs w:val="24"/>
        </w:rPr>
        <w:t xml:space="preserve">678960, Республика Саха (Якутия), г. Нерюнгри, ул. Кравченко 16, каб. </w:t>
      </w:r>
      <w:r>
        <w:rPr>
          <w:sz w:val="24"/>
          <w:szCs w:val="24"/>
        </w:rPr>
        <w:t>304</w:t>
      </w:r>
      <w:r w:rsidRPr="00672285">
        <w:rPr>
          <w:sz w:val="24"/>
          <w:szCs w:val="24"/>
        </w:rPr>
        <w:t xml:space="preserve">, для </w:t>
      </w:r>
      <w:r>
        <w:rPr>
          <w:b/>
          <w:sz w:val="24"/>
          <w:szCs w:val="24"/>
        </w:rPr>
        <w:t>Литвиненко Александра Викторовича, Тютюник Екатерины Олеговны</w:t>
      </w:r>
      <w:r w:rsidRPr="00672285">
        <w:rPr>
          <w:sz w:val="24"/>
          <w:szCs w:val="24"/>
        </w:rPr>
        <w:t xml:space="preserve"> или каб. 305 А для </w:t>
      </w:r>
      <w:r>
        <w:rPr>
          <w:b/>
          <w:sz w:val="24"/>
          <w:szCs w:val="24"/>
        </w:rPr>
        <w:t>Шовкань Анастасии Георгиевны.</w:t>
      </w:r>
    </w:p>
    <w:p w:rsidR="00533065" w:rsidRPr="00672285" w:rsidRDefault="00533065" w:rsidP="00533065">
      <w:pPr>
        <w:pStyle w:val="a5"/>
        <w:spacing w:after="0"/>
        <w:ind w:left="284"/>
        <w:rPr>
          <w:sz w:val="24"/>
          <w:szCs w:val="24"/>
        </w:rPr>
      </w:pPr>
      <w:r w:rsidRPr="00672285">
        <w:rPr>
          <w:sz w:val="24"/>
          <w:szCs w:val="24"/>
        </w:rPr>
        <w:t>Тел.: 8 (41147) 4-21-38 добавочный</w:t>
      </w:r>
      <w:r>
        <w:rPr>
          <w:sz w:val="24"/>
          <w:szCs w:val="24"/>
        </w:rPr>
        <w:t xml:space="preserve"> 209.</w:t>
      </w:r>
    </w:p>
    <w:p w:rsidR="00533065" w:rsidRPr="00533065" w:rsidRDefault="00533065" w:rsidP="00533065">
      <w:pPr>
        <w:jc w:val="both"/>
        <w:rPr>
          <w:bCs/>
        </w:rPr>
      </w:pPr>
    </w:p>
    <w:p w:rsidR="00533065" w:rsidRPr="00B402C2" w:rsidRDefault="00533065" w:rsidP="00533065">
      <w:pPr>
        <w:pStyle w:val="a5"/>
        <w:spacing w:after="0"/>
        <w:ind w:left="0"/>
        <w:rPr>
          <w:b/>
          <w:sz w:val="24"/>
          <w:szCs w:val="24"/>
          <w:u w:val="single"/>
        </w:rPr>
      </w:pPr>
      <w:r w:rsidRPr="00B402C2">
        <w:rPr>
          <w:b/>
          <w:sz w:val="24"/>
          <w:szCs w:val="24"/>
          <w:u w:val="single"/>
        </w:rPr>
        <w:t>Адреса для электронной корреспонденции:</w:t>
      </w:r>
    </w:p>
    <w:p w:rsidR="00533065" w:rsidRPr="00533065" w:rsidRDefault="00533065" w:rsidP="00533065">
      <w:pPr>
        <w:jc w:val="both"/>
        <w:rPr>
          <w:bCs/>
        </w:rPr>
      </w:pPr>
    </w:p>
    <w:p w:rsidR="00533065" w:rsidRPr="000E4C4F" w:rsidRDefault="00533065" w:rsidP="00533065">
      <w:pPr>
        <w:pStyle w:val="a5"/>
        <w:numPr>
          <w:ilvl w:val="0"/>
          <w:numId w:val="10"/>
        </w:num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Pr="000E4C4F">
        <w:rPr>
          <w:bCs/>
          <w:sz w:val="24"/>
          <w:szCs w:val="24"/>
        </w:rPr>
        <w:t>ехнические науки</w:t>
      </w:r>
      <w:r>
        <w:rPr>
          <w:bCs/>
          <w:sz w:val="24"/>
          <w:szCs w:val="24"/>
        </w:rPr>
        <w:t xml:space="preserve"> </w:t>
      </w:r>
      <w:hyperlink r:id="rId5" w:history="1">
        <w:r w:rsidRPr="00FC64F4">
          <w:rPr>
            <w:rStyle w:val="a4"/>
            <w:b/>
            <w:bCs/>
            <w:sz w:val="24"/>
            <w:szCs w:val="24"/>
            <w:lang w:val="en-US"/>
          </w:rPr>
          <w:t>konf</w:t>
        </w:r>
        <w:r w:rsidRPr="00FC64F4">
          <w:rPr>
            <w:rStyle w:val="a4"/>
            <w:b/>
            <w:bCs/>
            <w:sz w:val="24"/>
            <w:szCs w:val="24"/>
          </w:rPr>
          <w:t>-15-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tn</w:t>
        </w:r>
        <w:r w:rsidRPr="00FC64F4">
          <w:rPr>
            <w:rStyle w:val="a4"/>
            <w:b/>
            <w:bCs/>
            <w:sz w:val="24"/>
            <w:szCs w:val="24"/>
          </w:rPr>
          <w:t>@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nfygu</w:t>
        </w:r>
        <w:r w:rsidRPr="00FC64F4">
          <w:rPr>
            <w:rStyle w:val="a4"/>
            <w:b/>
            <w:bCs/>
            <w:sz w:val="24"/>
            <w:szCs w:val="24"/>
          </w:rPr>
          <w:t>.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ru</w:t>
        </w:r>
      </w:hyperlink>
    </w:p>
    <w:p w:rsidR="00533065" w:rsidRPr="000E4C4F" w:rsidRDefault="00533065" w:rsidP="00533065">
      <w:pPr>
        <w:pStyle w:val="a5"/>
        <w:numPr>
          <w:ilvl w:val="0"/>
          <w:numId w:val="10"/>
        </w:num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0E4C4F">
        <w:rPr>
          <w:bCs/>
          <w:sz w:val="24"/>
          <w:szCs w:val="24"/>
        </w:rPr>
        <w:t>ауки о Земле</w:t>
      </w:r>
      <w:r>
        <w:rPr>
          <w:bCs/>
          <w:sz w:val="24"/>
          <w:szCs w:val="24"/>
        </w:rPr>
        <w:t xml:space="preserve"> </w:t>
      </w:r>
      <w:hyperlink r:id="rId6" w:history="1">
        <w:r w:rsidRPr="00FC64F4">
          <w:rPr>
            <w:rStyle w:val="a4"/>
            <w:b/>
            <w:bCs/>
            <w:sz w:val="24"/>
            <w:szCs w:val="24"/>
            <w:lang w:val="en-US"/>
          </w:rPr>
          <w:t>konf</w:t>
        </w:r>
        <w:r w:rsidRPr="00FC64F4">
          <w:rPr>
            <w:rStyle w:val="a4"/>
            <w:b/>
            <w:bCs/>
            <w:sz w:val="24"/>
            <w:szCs w:val="24"/>
          </w:rPr>
          <w:t>-15-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nz</w:t>
        </w:r>
        <w:r w:rsidRPr="00FC64F4">
          <w:rPr>
            <w:rStyle w:val="a4"/>
            <w:b/>
            <w:bCs/>
            <w:sz w:val="24"/>
            <w:szCs w:val="24"/>
          </w:rPr>
          <w:t>@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nfygu</w:t>
        </w:r>
        <w:r w:rsidRPr="00FC64F4">
          <w:rPr>
            <w:rStyle w:val="a4"/>
            <w:b/>
            <w:bCs/>
            <w:sz w:val="24"/>
            <w:szCs w:val="24"/>
          </w:rPr>
          <w:t>.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ru</w:t>
        </w:r>
      </w:hyperlink>
    </w:p>
    <w:p w:rsidR="00533065" w:rsidRPr="000E4C4F" w:rsidRDefault="00533065" w:rsidP="00533065">
      <w:pPr>
        <w:pStyle w:val="a5"/>
        <w:numPr>
          <w:ilvl w:val="0"/>
          <w:numId w:val="10"/>
        </w:num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Ф</w:t>
      </w:r>
      <w:r w:rsidRPr="000E4C4F">
        <w:rPr>
          <w:bCs/>
          <w:sz w:val="24"/>
          <w:szCs w:val="24"/>
        </w:rPr>
        <w:t>изико-математические науки и информационные технологии</w:t>
      </w:r>
      <w:r>
        <w:rPr>
          <w:bCs/>
          <w:sz w:val="24"/>
          <w:szCs w:val="24"/>
        </w:rPr>
        <w:t xml:space="preserve"> </w:t>
      </w:r>
      <w:hyperlink r:id="rId7" w:history="1">
        <w:r w:rsidRPr="00FC64F4">
          <w:rPr>
            <w:rStyle w:val="a4"/>
            <w:b/>
            <w:bCs/>
            <w:sz w:val="24"/>
            <w:szCs w:val="24"/>
            <w:lang w:val="en-US"/>
          </w:rPr>
          <w:t>konf</w:t>
        </w:r>
        <w:r w:rsidRPr="00FC64F4">
          <w:rPr>
            <w:rStyle w:val="a4"/>
            <w:b/>
            <w:bCs/>
            <w:sz w:val="24"/>
            <w:szCs w:val="24"/>
          </w:rPr>
          <w:t>-15-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fmn</w:t>
        </w:r>
        <w:r w:rsidRPr="00FC64F4">
          <w:rPr>
            <w:rStyle w:val="a4"/>
            <w:b/>
            <w:bCs/>
            <w:sz w:val="24"/>
            <w:szCs w:val="24"/>
          </w:rPr>
          <w:t>@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nfygu</w:t>
        </w:r>
        <w:r w:rsidRPr="00FC64F4">
          <w:rPr>
            <w:rStyle w:val="a4"/>
            <w:b/>
            <w:bCs/>
            <w:sz w:val="24"/>
            <w:szCs w:val="24"/>
          </w:rPr>
          <w:t>.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ru</w:t>
        </w:r>
      </w:hyperlink>
    </w:p>
    <w:p w:rsidR="00533065" w:rsidRPr="000E4C4F" w:rsidRDefault="00533065" w:rsidP="00533065">
      <w:pPr>
        <w:pStyle w:val="a5"/>
        <w:numPr>
          <w:ilvl w:val="0"/>
          <w:numId w:val="10"/>
        </w:num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Pr="000E4C4F">
        <w:rPr>
          <w:bCs/>
          <w:sz w:val="24"/>
          <w:szCs w:val="24"/>
        </w:rPr>
        <w:t xml:space="preserve">иологические и химические науки </w:t>
      </w:r>
      <w:hyperlink r:id="rId8" w:history="1">
        <w:r w:rsidRPr="00FC64F4">
          <w:rPr>
            <w:rStyle w:val="a4"/>
            <w:b/>
            <w:bCs/>
            <w:sz w:val="24"/>
            <w:szCs w:val="24"/>
            <w:lang w:val="en-US"/>
          </w:rPr>
          <w:t>konf</w:t>
        </w:r>
        <w:r w:rsidRPr="00FC64F4">
          <w:rPr>
            <w:rStyle w:val="a4"/>
            <w:b/>
            <w:bCs/>
            <w:sz w:val="24"/>
            <w:szCs w:val="24"/>
          </w:rPr>
          <w:t>-15-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bhn</w:t>
        </w:r>
        <w:r w:rsidRPr="00FC64F4">
          <w:rPr>
            <w:rStyle w:val="a4"/>
            <w:b/>
            <w:bCs/>
            <w:sz w:val="24"/>
            <w:szCs w:val="24"/>
          </w:rPr>
          <w:t>@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nfygu</w:t>
        </w:r>
        <w:r w:rsidRPr="00FC64F4">
          <w:rPr>
            <w:rStyle w:val="a4"/>
            <w:b/>
            <w:bCs/>
            <w:sz w:val="24"/>
            <w:szCs w:val="24"/>
          </w:rPr>
          <w:t>.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ru</w:t>
        </w:r>
      </w:hyperlink>
    </w:p>
    <w:p w:rsidR="00533065" w:rsidRPr="000E4C4F" w:rsidRDefault="00533065" w:rsidP="00533065">
      <w:pPr>
        <w:pStyle w:val="a5"/>
        <w:numPr>
          <w:ilvl w:val="0"/>
          <w:numId w:val="10"/>
        </w:num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0E4C4F">
        <w:rPr>
          <w:bCs/>
          <w:sz w:val="24"/>
          <w:szCs w:val="24"/>
        </w:rPr>
        <w:t>сихолого-педагогические</w:t>
      </w:r>
      <w:r>
        <w:rPr>
          <w:bCs/>
          <w:sz w:val="24"/>
          <w:szCs w:val="24"/>
        </w:rPr>
        <w:t xml:space="preserve"> науки</w:t>
      </w:r>
      <w:r w:rsidRPr="000E4C4F">
        <w:rPr>
          <w:bCs/>
          <w:sz w:val="24"/>
          <w:szCs w:val="24"/>
        </w:rPr>
        <w:t xml:space="preserve"> </w:t>
      </w:r>
      <w:hyperlink r:id="rId9" w:history="1">
        <w:r w:rsidRPr="00FC64F4">
          <w:rPr>
            <w:rStyle w:val="a4"/>
            <w:b/>
            <w:bCs/>
            <w:sz w:val="24"/>
            <w:szCs w:val="24"/>
            <w:lang w:val="en-US"/>
          </w:rPr>
          <w:t>konf</w:t>
        </w:r>
        <w:r w:rsidRPr="00FC64F4">
          <w:rPr>
            <w:rStyle w:val="a4"/>
            <w:b/>
            <w:bCs/>
            <w:sz w:val="24"/>
            <w:szCs w:val="24"/>
          </w:rPr>
          <w:t>-15-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ppn</w:t>
        </w:r>
        <w:r w:rsidRPr="00FC64F4">
          <w:rPr>
            <w:rStyle w:val="a4"/>
            <w:b/>
            <w:bCs/>
            <w:sz w:val="24"/>
            <w:szCs w:val="24"/>
          </w:rPr>
          <w:t>@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nfygu</w:t>
        </w:r>
        <w:r w:rsidRPr="00FC64F4">
          <w:rPr>
            <w:rStyle w:val="a4"/>
            <w:b/>
            <w:bCs/>
            <w:sz w:val="24"/>
            <w:szCs w:val="24"/>
          </w:rPr>
          <w:t>.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ru</w:t>
        </w:r>
      </w:hyperlink>
    </w:p>
    <w:p w:rsidR="00533065" w:rsidRPr="000E4C4F" w:rsidRDefault="00533065" w:rsidP="00533065">
      <w:pPr>
        <w:pStyle w:val="a5"/>
        <w:numPr>
          <w:ilvl w:val="0"/>
          <w:numId w:val="10"/>
        </w:num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0E4C4F">
        <w:rPr>
          <w:bCs/>
          <w:sz w:val="24"/>
          <w:szCs w:val="24"/>
        </w:rPr>
        <w:t xml:space="preserve">оциально-экономические, философские и юридические науки </w:t>
      </w:r>
      <w:hyperlink r:id="rId10" w:history="1">
        <w:r w:rsidRPr="00FC64F4">
          <w:rPr>
            <w:rStyle w:val="a4"/>
            <w:b/>
            <w:bCs/>
            <w:sz w:val="24"/>
            <w:szCs w:val="24"/>
            <w:lang w:val="en-US"/>
          </w:rPr>
          <w:t>konf</w:t>
        </w:r>
        <w:r w:rsidRPr="00FC64F4">
          <w:rPr>
            <w:rStyle w:val="a4"/>
            <w:b/>
            <w:bCs/>
            <w:sz w:val="24"/>
            <w:szCs w:val="24"/>
          </w:rPr>
          <w:t>-15-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sfn</w:t>
        </w:r>
        <w:r w:rsidRPr="00FC64F4">
          <w:rPr>
            <w:rStyle w:val="a4"/>
            <w:b/>
            <w:bCs/>
            <w:sz w:val="24"/>
            <w:szCs w:val="24"/>
          </w:rPr>
          <w:t>@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nfygu</w:t>
        </w:r>
        <w:r w:rsidRPr="00FC64F4">
          <w:rPr>
            <w:rStyle w:val="a4"/>
            <w:b/>
            <w:bCs/>
            <w:sz w:val="24"/>
            <w:szCs w:val="24"/>
          </w:rPr>
          <w:t>.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ru</w:t>
        </w:r>
      </w:hyperlink>
    </w:p>
    <w:p w:rsidR="00533065" w:rsidRPr="000E4C4F" w:rsidRDefault="00533065" w:rsidP="00533065">
      <w:pPr>
        <w:pStyle w:val="a5"/>
        <w:numPr>
          <w:ilvl w:val="0"/>
          <w:numId w:val="10"/>
        </w:numPr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Филологические науки</w:t>
      </w:r>
      <w:r w:rsidRPr="000E4C4F">
        <w:rPr>
          <w:bCs/>
          <w:sz w:val="24"/>
          <w:szCs w:val="24"/>
        </w:rPr>
        <w:t xml:space="preserve"> </w:t>
      </w:r>
      <w:hyperlink r:id="rId11" w:history="1">
        <w:r w:rsidRPr="00FC64F4">
          <w:rPr>
            <w:rStyle w:val="a4"/>
            <w:b/>
            <w:bCs/>
            <w:sz w:val="24"/>
            <w:szCs w:val="24"/>
            <w:lang w:val="en-US"/>
          </w:rPr>
          <w:t>konf</w:t>
        </w:r>
        <w:r w:rsidRPr="00FC64F4">
          <w:rPr>
            <w:rStyle w:val="a4"/>
            <w:b/>
            <w:bCs/>
            <w:sz w:val="24"/>
            <w:szCs w:val="24"/>
          </w:rPr>
          <w:t>-15-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fn</w:t>
        </w:r>
        <w:r w:rsidRPr="00FC64F4">
          <w:rPr>
            <w:rStyle w:val="a4"/>
            <w:b/>
            <w:bCs/>
            <w:sz w:val="24"/>
            <w:szCs w:val="24"/>
          </w:rPr>
          <w:t>@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nfygu</w:t>
        </w:r>
        <w:r w:rsidRPr="00FC64F4">
          <w:rPr>
            <w:rStyle w:val="a4"/>
            <w:b/>
            <w:bCs/>
            <w:sz w:val="24"/>
            <w:szCs w:val="24"/>
          </w:rPr>
          <w:t>.</w:t>
        </w:r>
        <w:r w:rsidRPr="00FC64F4">
          <w:rPr>
            <w:rStyle w:val="a4"/>
            <w:b/>
            <w:bCs/>
            <w:sz w:val="24"/>
            <w:szCs w:val="24"/>
            <w:lang w:val="en-US"/>
          </w:rPr>
          <w:t>ru</w:t>
        </w:r>
      </w:hyperlink>
    </w:p>
    <w:p w:rsidR="00533065" w:rsidRPr="00533065" w:rsidRDefault="00533065" w:rsidP="00533065">
      <w:pPr>
        <w:pStyle w:val="a5"/>
        <w:numPr>
          <w:ilvl w:val="0"/>
          <w:numId w:val="10"/>
        </w:numPr>
        <w:spacing w:after="0"/>
        <w:ind w:left="426"/>
        <w:rPr>
          <w:b/>
          <w:caps/>
        </w:rPr>
      </w:pPr>
      <w:r w:rsidRPr="00533065">
        <w:rPr>
          <w:bCs/>
          <w:sz w:val="24"/>
          <w:szCs w:val="24"/>
        </w:rPr>
        <w:t xml:space="preserve">Выставка </w:t>
      </w:r>
      <w:hyperlink r:id="rId12" w:history="1">
        <w:r w:rsidRPr="00533065">
          <w:rPr>
            <w:rStyle w:val="a4"/>
            <w:b/>
            <w:bCs/>
            <w:sz w:val="24"/>
            <w:szCs w:val="24"/>
            <w:lang w:val="en-US"/>
          </w:rPr>
          <w:t>konf</w:t>
        </w:r>
        <w:r w:rsidRPr="00533065">
          <w:rPr>
            <w:rStyle w:val="a4"/>
            <w:b/>
            <w:bCs/>
            <w:sz w:val="24"/>
            <w:szCs w:val="24"/>
          </w:rPr>
          <w:t>-15-</w:t>
        </w:r>
        <w:r w:rsidRPr="00533065">
          <w:rPr>
            <w:rStyle w:val="a4"/>
            <w:b/>
            <w:bCs/>
            <w:sz w:val="24"/>
            <w:szCs w:val="24"/>
            <w:lang w:val="en-US"/>
          </w:rPr>
          <w:t>vvv</w:t>
        </w:r>
        <w:r w:rsidRPr="00533065">
          <w:rPr>
            <w:rStyle w:val="a4"/>
            <w:b/>
            <w:bCs/>
            <w:sz w:val="24"/>
            <w:szCs w:val="24"/>
          </w:rPr>
          <w:t>@</w:t>
        </w:r>
        <w:r w:rsidRPr="00533065">
          <w:rPr>
            <w:rStyle w:val="a4"/>
            <w:b/>
            <w:bCs/>
            <w:sz w:val="24"/>
            <w:szCs w:val="24"/>
            <w:lang w:val="en-US"/>
          </w:rPr>
          <w:t>nfygu</w:t>
        </w:r>
        <w:r w:rsidRPr="00533065">
          <w:rPr>
            <w:rStyle w:val="a4"/>
            <w:b/>
            <w:bCs/>
            <w:sz w:val="24"/>
            <w:szCs w:val="24"/>
          </w:rPr>
          <w:t>.</w:t>
        </w:r>
        <w:r w:rsidRPr="00533065">
          <w:rPr>
            <w:rStyle w:val="a4"/>
            <w:b/>
            <w:bCs/>
            <w:sz w:val="24"/>
            <w:szCs w:val="24"/>
            <w:lang w:val="en-US"/>
          </w:rPr>
          <w:t>ru</w:t>
        </w:r>
      </w:hyperlink>
    </w:p>
    <w:p w:rsidR="00B007AB" w:rsidRPr="004C4EC0" w:rsidRDefault="00CE4B87" w:rsidP="001F0B47">
      <w:pPr>
        <w:jc w:val="center"/>
        <w:rPr>
          <w:b/>
          <w:caps/>
        </w:rPr>
      </w:pPr>
      <w:r>
        <w:rPr>
          <w:b/>
          <w:caps/>
        </w:rPr>
        <w:br w:type="page"/>
      </w:r>
      <w:r w:rsidR="00C22569">
        <w:rPr>
          <w:b/>
          <w:caps/>
        </w:rPr>
        <w:lastRenderedPageBreak/>
        <w:t>Форма заявки для участия в конференции:</w:t>
      </w:r>
    </w:p>
    <w:p w:rsid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jc w:val="both"/>
      </w:pPr>
    </w:p>
    <w:p w:rsidR="00B007AB" w:rsidRDefault="00CE6920" w:rsidP="00CE6920">
      <w:pPr>
        <w:tabs>
          <w:tab w:val="left" w:pos="9355"/>
        </w:tabs>
        <w:autoSpaceDE w:val="0"/>
        <w:autoSpaceDN w:val="0"/>
        <w:spacing w:line="360" w:lineRule="auto"/>
        <w:jc w:val="both"/>
      </w:pPr>
      <w:r>
        <w:t xml:space="preserve">1. Ф.И.О. участника (полностью): </w:t>
      </w:r>
      <w:r w:rsidRPr="00CE6920">
        <w:rPr>
          <w:u w:val="single"/>
        </w:rPr>
        <w:tab/>
      </w:r>
    </w:p>
    <w:p w:rsidR="00CE6920" w:rsidRDefault="00CE6920" w:rsidP="006F3607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CE4B87" w:rsidRDefault="00CE6920" w:rsidP="00CE6920">
      <w:pPr>
        <w:tabs>
          <w:tab w:val="left" w:pos="9355"/>
        </w:tabs>
        <w:autoSpaceDE w:val="0"/>
        <w:autoSpaceDN w:val="0"/>
        <w:spacing w:line="360" w:lineRule="auto"/>
        <w:jc w:val="both"/>
        <w:rPr>
          <w:u w:val="single"/>
        </w:rPr>
      </w:pPr>
      <w:r>
        <w:t>2. </w:t>
      </w:r>
      <w:r w:rsidR="00CE4B87">
        <w:t>Место работы/учебы</w:t>
      </w:r>
      <w:r>
        <w:t>*</w:t>
      </w:r>
      <w:r w:rsidR="00CE4B87">
        <w:t>:</w:t>
      </w:r>
      <w:r>
        <w:t xml:space="preserve"> </w:t>
      </w:r>
      <w:r w:rsidRPr="00CE6920">
        <w:rPr>
          <w:u w:val="single"/>
        </w:rPr>
        <w:tab/>
      </w:r>
    </w:p>
    <w:p w:rsid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ind w:left="284"/>
        <w:jc w:val="both"/>
        <w:rPr>
          <w:u w:val="single"/>
        </w:rPr>
      </w:pPr>
      <w:r>
        <w:rPr>
          <w:u w:val="single"/>
        </w:rPr>
        <w:tab/>
      </w:r>
    </w:p>
    <w:p w:rsid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ind w:left="284"/>
        <w:jc w:val="both"/>
        <w:rPr>
          <w:u w:val="single"/>
        </w:rPr>
      </w:pPr>
      <w:r>
        <w:rPr>
          <w:u w:val="single"/>
        </w:rPr>
        <w:tab/>
      </w:r>
    </w:p>
    <w:p w:rsid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ind w:left="284"/>
        <w:jc w:val="both"/>
        <w:rPr>
          <w:u w:val="single"/>
        </w:rPr>
      </w:pPr>
      <w:r>
        <w:rPr>
          <w:u w:val="single"/>
        </w:rPr>
        <w:tab/>
      </w:r>
    </w:p>
    <w:p w:rsidR="00CE6920" w:rsidRPr="00672285" w:rsidRDefault="00CE6920" w:rsidP="006F3607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jc w:val="both"/>
      </w:pPr>
      <w:r>
        <w:t>3. </w:t>
      </w:r>
      <w:r w:rsidR="00094BE5" w:rsidRPr="00672285">
        <w:t>Ф.И.О. научного руководителя</w:t>
      </w:r>
      <w:r>
        <w:t xml:space="preserve"> (полностью)</w:t>
      </w:r>
      <w:r w:rsidRPr="00672285">
        <w:t>, ученая степень, место работы, должность, тел</w:t>
      </w:r>
      <w:r w:rsidRPr="00672285">
        <w:t>е</w:t>
      </w:r>
      <w:r>
        <w:t xml:space="preserve">фон, факс, E-mail.: </w:t>
      </w:r>
      <w:r w:rsidRPr="00CE6920">
        <w:rPr>
          <w:u w:val="single"/>
        </w:rPr>
        <w:tab/>
      </w:r>
    </w:p>
    <w:p w:rsid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ind w:left="284"/>
        <w:jc w:val="both"/>
        <w:rPr>
          <w:u w:val="single"/>
        </w:rPr>
      </w:pPr>
      <w:r w:rsidRPr="00CE6920">
        <w:rPr>
          <w:u w:val="single"/>
        </w:rPr>
        <w:tab/>
      </w:r>
    </w:p>
    <w:p w:rsid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ind w:left="284"/>
        <w:jc w:val="both"/>
        <w:rPr>
          <w:u w:val="single"/>
        </w:rPr>
      </w:pPr>
      <w:r w:rsidRPr="00CE6920">
        <w:rPr>
          <w:u w:val="single"/>
        </w:rPr>
        <w:tab/>
      </w:r>
    </w:p>
    <w:p w:rsid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ind w:left="284"/>
        <w:jc w:val="both"/>
        <w:rPr>
          <w:u w:val="single"/>
        </w:rPr>
      </w:pPr>
      <w:r w:rsidRPr="00CE6920">
        <w:rPr>
          <w:u w:val="single"/>
        </w:rPr>
        <w:tab/>
      </w:r>
    </w:p>
    <w:p w:rsidR="00CE6920" w:rsidRDefault="00CE6920" w:rsidP="006F3607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B402C2" w:rsidRPr="00094BE5" w:rsidRDefault="00CE6920" w:rsidP="00CE6920">
      <w:pPr>
        <w:tabs>
          <w:tab w:val="left" w:pos="9355"/>
        </w:tabs>
        <w:autoSpaceDE w:val="0"/>
        <w:autoSpaceDN w:val="0"/>
        <w:spacing w:line="360" w:lineRule="auto"/>
        <w:jc w:val="both"/>
      </w:pPr>
      <w:r>
        <w:t xml:space="preserve">4. Название доклада (публикации): </w:t>
      </w:r>
      <w:r w:rsidRPr="00CE6920">
        <w:rPr>
          <w:u w:val="single"/>
        </w:rPr>
        <w:tab/>
      </w:r>
    </w:p>
    <w:p w:rsid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ind w:left="284"/>
        <w:jc w:val="both"/>
        <w:rPr>
          <w:u w:val="single"/>
        </w:rPr>
      </w:pPr>
      <w:r w:rsidRPr="00CE6920">
        <w:rPr>
          <w:u w:val="single"/>
        </w:rPr>
        <w:tab/>
      </w:r>
    </w:p>
    <w:p w:rsid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ind w:left="284"/>
        <w:jc w:val="both"/>
        <w:rPr>
          <w:u w:val="single"/>
        </w:rPr>
      </w:pPr>
      <w:r w:rsidRPr="00CE6920">
        <w:rPr>
          <w:u w:val="single"/>
        </w:rPr>
        <w:tab/>
      </w:r>
    </w:p>
    <w:p w:rsidR="00CE6920" w:rsidRDefault="00CE6920" w:rsidP="006F3607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jc w:val="both"/>
      </w:pPr>
      <w:r>
        <w:t xml:space="preserve">5. Направление и секция конференции: </w:t>
      </w:r>
      <w:r w:rsidRPr="00CE6920">
        <w:rPr>
          <w:u w:val="single"/>
        </w:rPr>
        <w:tab/>
      </w:r>
    </w:p>
    <w:p w:rsid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ind w:left="284"/>
        <w:jc w:val="both"/>
        <w:rPr>
          <w:u w:val="single"/>
        </w:rPr>
      </w:pPr>
      <w:r w:rsidRPr="00CE6920">
        <w:rPr>
          <w:u w:val="single"/>
        </w:rPr>
        <w:tab/>
      </w:r>
    </w:p>
    <w:p w:rsidR="00CE6920" w:rsidRDefault="00CE6920" w:rsidP="006F3607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jc w:val="both"/>
        <w:rPr>
          <w:u w:val="single"/>
        </w:rPr>
      </w:pPr>
      <w:r>
        <w:t>6. </w:t>
      </w:r>
      <w:r w:rsidR="00CE4B87">
        <w:t>Вид участ</w:t>
      </w:r>
      <w:r>
        <w:t xml:space="preserve">ия (очное, заочное, стендовое): </w:t>
      </w:r>
      <w:r w:rsidRPr="00CE6920">
        <w:rPr>
          <w:u w:val="single"/>
        </w:rPr>
        <w:tab/>
      </w:r>
    </w:p>
    <w:p w:rsidR="00CE6920" w:rsidRDefault="00CE6920" w:rsidP="006F3607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3F3AD1" w:rsidRPr="00672285" w:rsidRDefault="00CE6920" w:rsidP="00CE6920">
      <w:pPr>
        <w:tabs>
          <w:tab w:val="left" w:pos="9355"/>
        </w:tabs>
        <w:autoSpaceDE w:val="0"/>
        <w:autoSpaceDN w:val="0"/>
        <w:spacing w:line="360" w:lineRule="auto"/>
        <w:jc w:val="both"/>
      </w:pPr>
      <w:r>
        <w:t>7. </w:t>
      </w:r>
      <w:r w:rsidR="00B402C2">
        <w:t>Т</w:t>
      </w:r>
      <w:r w:rsidR="003F3AD1" w:rsidRPr="00672285">
        <w:t>ехнические средства, необхо</w:t>
      </w:r>
      <w:r>
        <w:t xml:space="preserve">димые для представления доклада: </w:t>
      </w:r>
      <w:r w:rsidRPr="00CE6920">
        <w:rPr>
          <w:u w:val="single"/>
        </w:rPr>
        <w:tab/>
      </w:r>
    </w:p>
    <w:p w:rsidR="00CE6920" w:rsidRP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ind w:left="284"/>
        <w:jc w:val="both"/>
        <w:rPr>
          <w:u w:val="single"/>
        </w:rPr>
      </w:pPr>
      <w:r w:rsidRPr="00CE6920">
        <w:rPr>
          <w:u w:val="single"/>
        </w:rPr>
        <w:tab/>
      </w:r>
    </w:p>
    <w:p w:rsidR="00CE6920" w:rsidRDefault="00CE6920" w:rsidP="006F3607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3F3AD1" w:rsidRDefault="00CE6920" w:rsidP="00CE6920">
      <w:pPr>
        <w:autoSpaceDE w:val="0"/>
        <w:autoSpaceDN w:val="0"/>
        <w:spacing w:line="360" w:lineRule="auto"/>
        <w:jc w:val="both"/>
      </w:pPr>
      <w:r>
        <w:t>8. </w:t>
      </w:r>
      <w:r w:rsidR="003F3AD1" w:rsidRPr="00672285">
        <w:t xml:space="preserve">Необходимость бронирования </w:t>
      </w:r>
      <w:r w:rsidR="00CE4B87">
        <w:t xml:space="preserve">и количество </w:t>
      </w:r>
      <w:r w:rsidR="003F3AD1" w:rsidRPr="00672285">
        <w:t>мест</w:t>
      </w:r>
      <w:r>
        <w:t xml:space="preserve"> в общежитии, гостинице:</w:t>
      </w:r>
    </w:p>
    <w:p w:rsidR="00CE6920" w:rsidRPr="00CE6920" w:rsidRDefault="00CE6920" w:rsidP="00CE6920">
      <w:pPr>
        <w:tabs>
          <w:tab w:val="left" w:pos="9355"/>
        </w:tabs>
        <w:autoSpaceDE w:val="0"/>
        <w:autoSpaceDN w:val="0"/>
        <w:spacing w:line="360" w:lineRule="auto"/>
        <w:ind w:left="284"/>
        <w:jc w:val="both"/>
        <w:rPr>
          <w:u w:val="single"/>
        </w:rPr>
      </w:pPr>
      <w:r>
        <w:rPr>
          <w:u w:val="single"/>
        </w:rPr>
        <w:tab/>
      </w:r>
    </w:p>
    <w:p w:rsidR="00CE6920" w:rsidRPr="006F3607" w:rsidRDefault="00CE6920" w:rsidP="006F3607">
      <w:pPr>
        <w:tabs>
          <w:tab w:val="left" w:pos="9355"/>
        </w:tabs>
        <w:autoSpaceDE w:val="0"/>
        <w:autoSpaceDN w:val="0"/>
        <w:spacing w:line="312" w:lineRule="auto"/>
        <w:jc w:val="both"/>
      </w:pPr>
    </w:p>
    <w:p w:rsidR="00CE6920" w:rsidRPr="00CE6920" w:rsidRDefault="00CE6920" w:rsidP="00CE6920">
      <w:pPr>
        <w:outlineLvl w:val="0"/>
        <w:rPr>
          <w:rFonts w:eastAsia="Calibri"/>
          <w:sz w:val="22"/>
          <w:szCs w:val="22"/>
          <w:u w:val="single"/>
          <w:lang w:eastAsia="en-US"/>
        </w:rPr>
      </w:pPr>
      <w:r w:rsidRPr="00CE6920">
        <w:rPr>
          <w:rFonts w:eastAsia="Calibri"/>
          <w:sz w:val="22"/>
          <w:szCs w:val="22"/>
          <w:u w:val="single"/>
          <w:lang w:eastAsia="en-US"/>
        </w:rPr>
        <w:t>Примечание</w:t>
      </w:r>
    </w:p>
    <w:p w:rsidR="00CE6920" w:rsidRPr="00CE6920" w:rsidRDefault="00CE6920" w:rsidP="00CE6920">
      <w:pPr>
        <w:tabs>
          <w:tab w:val="left" w:pos="426"/>
        </w:tabs>
        <w:rPr>
          <w:rFonts w:eastAsia="Calibri"/>
          <w:sz w:val="22"/>
          <w:szCs w:val="22"/>
          <w:lang w:eastAsia="en-US"/>
        </w:rPr>
      </w:pPr>
      <w:r w:rsidRPr="00CE6920">
        <w:rPr>
          <w:rFonts w:eastAsia="Calibri"/>
          <w:sz w:val="22"/>
          <w:szCs w:val="22"/>
          <w:lang w:eastAsia="en-US"/>
        </w:rPr>
        <w:t>*</w:t>
      </w:r>
      <w:r w:rsidRPr="00CE6920">
        <w:rPr>
          <w:rFonts w:eastAsia="Calibri"/>
          <w:sz w:val="22"/>
          <w:szCs w:val="22"/>
          <w:lang w:eastAsia="en-US"/>
        </w:rPr>
        <w:tab/>
        <w:t>Оформлять в соответствии с требованиями:</w:t>
      </w:r>
    </w:p>
    <w:p w:rsidR="006F3607" w:rsidRDefault="006F3607" w:rsidP="00CE6920">
      <w:pPr>
        <w:ind w:left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Для школьников:</w:t>
      </w:r>
      <w:r w:rsidRPr="006F3607">
        <w:rPr>
          <w:sz w:val="22"/>
          <w:szCs w:val="22"/>
        </w:rPr>
        <w:t xml:space="preserve"> наименование учебного заведения (полное наименование), класс, </w:t>
      </w:r>
      <w:r w:rsidRPr="00CE6920">
        <w:rPr>
          <w:sz w:val="22"/>
          <w:szCs w:val="22"/>
        </w:rPr>
        <w:t>адрес учебного заведения</w:t>
      </w:r>
      <w:r>
        <w:rPr>
          <w:sz w:val="22"/>
          <w:szCs w:val="22"/>
        </w:rPr>
        <w:t>.</w:t>
      </w:r>
    </w:p>
    <w:p w:rsidR="00CE6920" w:rsidRPr="00CE6920" w:rsidRDefault="00CE6920" w:rsidP="00CE6920">
      <w:pPr>
        <w:ind w:left="709"/>
        <w:jc w:val="both"/>
        <w:rPr>
          <w:sz w:val="22"/>
          <w:szCs w:val="22"/>
        </w:rPr>
      </w:pPr>
      <w:r w:rsidRPr="00CE6920">
        <w:rPr>
          <w:sz w:val="22"/>
          <w:szCs w:val="22"/>
          <w:u w:val="single"/>
        </w:rPr>
        <w:t>Для студентов:</w:t>
      </w:r>
      <w:r w:rsidRPr="00CE6920">
        <w:rPr>
          <w:sz w:val="22"/>
          <w:szCs w:val="22"/>
        </w:rPr>
        <w:t xml:space="preserve"> название вуза или ссуза (полное наименование, согласно Устава), факультет, курс, группа, адрес учебного заведения, </w:t>
      </w:r>
      <w:r w:rsidRPr="00CE6920">
        <w:rPr>
          <w:sz w:val="22"/>
          <w:szCs w:val="22"/>
          <w:lang w:val="en-US"/>
        </w:rPr>
        <w:t>E</w:t>
      </w:r>
      <w:r w:rsidRPr="00CE6920">
        <w:rPr>
          <w:sz w:val="22"/>
          <w:szCs w:val="22"/>
        </w:rPr>
        <w:t>-</w:t>
      </w:r>
      <w:r w:rsidRPr="00CE6920">
        <w:rPr>
          <w:sz w:val="22"/>
          <w:szCs w:val="22"/>
          <w:lang w:val="en-US"/>
        </w:rPr>
        <w:t>mail</w:t>
      </w:r>
      <w:r w:rsidRPr="00CE6920">
        <w:rPr>
          <w:sz w:val="22"/>
          <w:szCs w:val="22"/>
        </w:rPr>
        <w:t>.</w:t>
      </w:r>
    </w:p>
    <w:p w:rsidR="00CE6920" w:rsidRPr="00CE6920" w:rsidRDefault="00CE6920" w:rsidP="00CE6920">
      <w:pPr>
        <w:ind w:left="709"/>
        <w:jc w:val="both"/>
        <w:rPr>
          <w:sz w:val="22"/>
          <w:szCs w:val="22"/>
        </w:rPr>
      </w:pPr>
      <w:r w:rsidRPr="00CE6920">
        <w:rPr>
          <w:sz w:val="22"/>
          <w:szCs w:val="22"/>
          <w:u w:val="single"/>
        </w:rPr>
        <w:t>Для аспирантов:</w:t>
      </w:r>
      <w:r w:rsidRPr="00CE6920">
        <w:rPr>
          <w:sz w:val="22"/>
          <w:szCs w:val="22"/>
        </w:rPr>
        <w:t xml:space="preserve"> наименование организации (полное наименование, согласно Устава), в которой проходят обучение, форма обучения, адрес организации, </w:t>
      </w:r>
      <w:r w:rsidRPr="00CE6920">
        <w:rPr>
          <w:sz w:val="22"/>
          <w:szCs w:val="22"/>
          <w:lang w:val="en-US"/>
        </w:rPr>
        <w:t>E</w:t>
      </w:r>
      <w:r w:rsidRPr="00CE6920">
        <w:rPr>
          <w:sz w:val="22"/>
          <w:szCs w:val="22"/>
        </w:rPr>
        <w:t>-</w:t>
      </w:r>
      <w:r w:rsidRPr="00CE6920">
        <w:rPr>
          <w:sz w:val="22"/>
          <w:szCs w:val="22"/>
          <w:lang w:val="en-US"/>
        </w:rPr>
        <w:t>mail</w:t>
      </w:r>
      <w:r w:rsidRPr="00CE6920">
        <w:rPr>
          <w:sz w:val="22"/>
          <w:szCs w:val="22"/>
        </w:rPr>
        <w:t>.</w:t>
      </w:r>
    </w:p>
    <w:p w:rsidR="00CE6920" w:rsidRDefault="00CE6920" w:rsidP="00CE6920">
      <w:pPr>
        <w:ind w:left="709"/>
        <w:jc w:val="both"/>
        <w:rPr>
          <w:b/>
        </w:rPr>
      </w:pPr>
      <w:r w:rsidRPr="00CE6920">
        <w:rPr>
          <w:sz w:val="22"/>
          <w:szCs w:val="22"/>
          <w:u w:val="single"/>
        </w:rPr>
        <w:t>Для остальных</w:t>
      </w:r>
      <w:r w:rsidRPr="00CE6920">
        <w:rPr>
          <w:sz w:val="22"/>
          <w:szCs w:val="22"/>
        </w:rPr>
        <w:t>: место работы (полное наименование, согласно Устава), должность, научная степень (если есть), адрес места работы, E-mail.</w:t>
      </w:r>
    </w:p>
    <w:p w:rsidR="00C22569" w:rsidRDefault="00CE6920" w:rsidP="00C22569">
      <w:pPr>
        <w:autoSpaceDE w:val="0"/>
        <w:autoSpaceDN w:val="0"/>
        <w:jc w:val="center"/>
        <w:rPr>
          <w:b/>
        </w:rPr>
      </w:pPr>
      <w:r>
        <w:rPr>
          <w:b/>
        </w:rPr>
        <w:br w:type="page"/>
      </w:r>
      <w:r w:rsidR="00C22569" w:rsidRPr="00C22569">
        <w:rPr>
          <w:b/>
        </w:rPr>
        <w:lastRenderedPageBreak/>
        <w:t>ФОРМА ЗАЯВКИ ДЛЯ УЧАСТИЯ В ВЫСТАВКЕ:</w:t>
      </w:r>
    </w:p>
    <w:p w:rsidR="00EC591E" w:rsidRPr="00C22569" w:rsidRDefault="00EC591E" w:rsidP="00C22569">
      <w:pPr>
        <w:autoSpaceDE w:val="0"/>
        <w:autoSpaceDN w:val="0"/>
        <w:jc w:val="center"/>
        <w:rPr>
          <w:b/>
        </w:rPr>
      </w:pPr>
    </w:p>
    <w:p w:rsidR="00EC591E" w:rsidRDefault="00EC591E" w:rsidP="00F45471">
      <w:pPr>
        <w:tabs>
          <w:tab w:val="left" w:pos="9355"/>
        </w:tabs>
        <w:spacing w:line="360" w:lineRule="auto"/>
        <w:rPr>
          <w:rFonts w:eastAsia="Calibri"/>
          <w:u w:val="single"/>
          <w:lang w:eastAsia="en-US"/>
        </w:rPr>
      </w:pPr>
      <w:r w:rsidRPr="00EC591E">
        <w:rPr>
          <w:rFonts w:eastAsia="Calibri"/>
          <w:lang w:eastAsia="en-US"/>
        </w:rPr>
        <w:t>Наименование организации/</w:t>
      </w:r>
      <w:r w:rsidR="006F3607">
        <w:rPr>
          <w:rFonts w:eastAsia="Calibri"/>
          <w:lang w:eastAsia="en-US"/>
        </w:rPr>
        <w:t>учебного заведения</w:t>
      </w:r>
      <w:r w:rsidR="00F45471">
        <w:rPr>
          <w:rFonts w:eastAsia="Calibri"/>
          <w:lang w:eastAsia="en-US"/>
        </w:rPr>
        <w:t xml:space="preserve"> </w:t>
      </w:r>
      <w:r w:rsidR="00F45471" w:rsidRPr="00F45471">
        <w:rPr>
          <w:rFonts w:eastAsia="Calibri"/>
          <w:u w:val="single"/>
          <w:lang w:eastAsia="en-US"/>
        </w:rPr>
        <w:tab/>
      </w:r>
    </w:p>
    <w:p w:rsidR="00F45471" w:rsidRDefault="00F45471" w:rsidP="00F45471">
      <w:pPr>
        <w:tabs>
          <w:tab w:val="left" w:pos="9355"/>
        </w:tabs>
        <w:spacing w:line="360" w:lineRule="auto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ab/>
      </w:r>
    </w:p>
    <w:p w:rsidR="00EC591E" w:rsidRDefault="00EC591E" w:rsidP="00F45471">
      <w:pPr>
        <w:tabs>
          <w:tab w:val="left" w:pos="9355"/>
        </w:tabs>
        <w:spacing w:line="360" w:lineRule="auto"/>
        <w:rPr>
          <w:rFonts w:eastAsia="Calibri"/>
          <w:u w:val="single"/>
          <w:lang w:eastAsia="en-US"/>
        </w:rPr>
      </w:pPr>
      <w:r w:rsidRPr="00EC591E">
        <w:rPr>
          <w:rFonts w:eastAsia="Calibri"/>
          <w:lang w:eastAsia="en-US"/>
        </w:rPr>
        <w:t>Наименование экспозиции:</w:t>
      </w:r>
      <w:r w:rsidR="00F45471">
        <w:rPr>
          <w:rFonts w:eastAsia="Calibri"/>
          <w:lang w:eastAsia="en-US"/>
        </w:rPr>
        <w:t xml:space="preserve"> </w:t>
      </w:r>
      <w:r w:rsidR="00F45471" w:rsidRPr="00F45471">
        <w:rPr>
          <w:rFonts w:eastAsia="Calibri"/>
          <w:u w:val="single"/>
          <w:lang w:eastAsia="en-US"/>
        </w:rPr>
        <w:tab/>
      </w:r>
    </w:p>
    <w:p w:rsidR="00F45471" w:rsidRPr="00EC591E" w:rsidRDefault="00F45471" w:rsidP="00F45471">
      <w:pPr>
        <w:tabs>
          <w:tab w:val="left" w:pos="9355"/>
        </w:tabs>
        <w:spacing w:line="360" w:lineRule="auto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ab/>
      </w:r>
    </w:p>
    <w:p w:rsidR="00EC591E" w:rsidRPr="00EC591E" w:rsidRDefault="00EC591E" w:rsidP="00F45471">
      <w:pPr>
        <w:tabs>
          <w:tab w:val="left" w:pos="9355"/>
        </w:tabs>
        <w:spacing w:line="360" w:lineRule="auto"/>
        <w:rPr>
          <w:rFonts w:eastAsia="Calibri"/>
          <w:lang w:eastAsia="en-US"/>
        </w:rPr>
      </w:pPr>
      <w:r w:rsidRPr="00EC591E">
        <w:rPr>
          <w:rFonts w:eastAsia="Calibri"/>
          <w:lang w:eastAsia="en-US"/>
        </w:rPr>
        <w:t xml:space="preserve">Площадь </w:t>
      </w:r>
      <w:r w:rsidR="00DD7FA3">
        <w:rPr>
          <w:rFonts w:eastAsia="Calibri"/>
          <w:lang w:eastAsia="en-US"/>
        </w:rPr>
        <w:t>э</w:t>
      </w:r>
      <w:r w:rsidRPr="00EC591E">
        <w:rPr>
          <w:rFonts w:eastAsia="Calibri"/>
          <w:lang w:eastAsia="en-US"/>
        </w:rPr>
        <w:t>кспозиции (м</w:t>
      </w:r>
      <w:r w:rsidRPr="00EC591E">
        <w:rPr>
          <w:rFonts w:eastAsia="Calibri"/>
          <w:vertAlign w:val="superscript"/>
          <w:lang w:eastAsia="en-US"/>
        </w:rPr>
        <w:t>2</w:t>
      </w:r>
      <w:r w:rsidRPr="00EC591E">
        <w:rPr>
          <w:rFonts w:eastAsia="Calibri"/>
          <w:lang w:eastAsia="en-US"/>
        </w:rPr>
        <w:t xml:space="preserve">): </w:t>
      </w:r>
      <w:r w:rsidR="00F45471" w:rsidRPr="00F45471">
        <w:rPr>
          <w:rFonts w:eastAsia="Calibri"/>
          <w:u w:val="single"/>
          <w:lang w:eastAsia="en-US"/>
        </w:rPr>
        <w:tab/>
      </w:r>
    </w:p>
    <w:p w:rsidR="00EC591E" w:rsidRDefault="00EC591E" w:rsidP="00F45471">
      <w:pPr>
        <w:tabs>
          <w:tab w:val="left" w:pos="9355"/>
        </w:tabs>
        <w:spacing w:line="360" w:lineRule="auto"/>
        <w:rPr>
          <w:rFonts w:eastAsia="Calibri"/>
          <w:u w:val="single"/>
          <w:lang w:eastAsia="en-US"/>
        </w:rPr>
      </w:pPr>
      <w:r w:rsidRPr="00EC591E">
        <w:rPr>
          <w:rFonts w:eastAsia="Calibri"/>
          <w:lang w:eastAsia="en-US"/>
        </w:rPr>
        <w:t xml:space="preserve">Виды </w:t>
      </w:r>
      <w:r w:rsidR="00DD7FA3">
        <w:rPr>
          <w:rFonts w:eastAsia="Calibri"/>
          <w:lang w:eastAsia="en-US"/>
        </w:rPr>
        <w:t>р</w:t>
      </w:r>
      <w:r w:rsidRPr="00EC591E">
        <w:rPr>
          <w:rFonts w:eastAsia="Calibri"/>
          <w:lang w:eastAsia="en-US"/>
        </w:rPr>
        <w:t xml:space="preserve">асположения </w:t>
      </w:r>
      <w:r w:rsidR="00DD7FA3">
        <w:rPr>
          <w:rFonts w:eastAsia="Calibri"/>
          <w:lang w:eastAsia="en-US"/>
        </w:rPr>
        <w:t>э</w:t>
      </w:r>
      <w:r w:rsidRPr="00EC591E">
        <w:rPr>
          <w:rFonts w:eastAsia="Calibri"/>
          <w:lang w:eastAsia="en-US"/>
        </w:rPr>
        <w:t>кспозиции</w:t>
      </w:r>
      <w:r w:rsidR="00DD7FA3">
        <w:rPr>
          <w:rFonts w:eastAsia="Calibri"/>
          <w:lang w:eastAsia="en-US"/>
        </w:rPr>
        <w:t xml:space="preserve"> (выбрать из предложенных вариантов)</w:t>
      </w:r>
      <w:r w:rsidRPr="00EC591E">
        <w:rPr>
          <w:rFonts w:eastAsia="Calibri"/>
          <w:lang w:eastAsia="en-US"/>
        </w:rPr>
        <w:t xml:space="preserve">*: </w:t>
      </w:r>
      <w:r w:rsidR="00F45471" w:rsidRPr="00F45471">
        <w:rPr>
          <w:rFonts w:eastAsia="Calibri"/>
          <w:u w:val="single"/>
          <w:lang w:eastAsia="en-US"/>
        </w:rPr>
        <w:tab/>
      </w:r>
    </w:p>
    <w:p w:rsidR="00F45471" w:rsidRPr="00EC591E" w:rsidRDefault="00F45471" w:rsidP="00F45471">
      <w:pPr>
        <w:tabs>
          <w:tab w:val="left" w:pos="9355"/>
        </w:tabs>
        <w:spacing w:line="360" w:lineRule="auto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EC591E" w:rsidRPr="00EC591E" w:rsidTr="00EC591E">
        <w:tc>
          <w:tcPr>
            <w:tcW w:w="4785" w:type="dxa"/>
          </w:tcPr>
          <w:p w:rsidR="00EC591E" w:rsidRPr="00EC591E" w:rsidRDefault="00EC591E" w:rsidP="00EC591E">
            <w:pPr>
              <w:spacing w:line="360" w:lineRule="auto"/>
              <w:rPr>
                <w:rFonts w:eastAsia="Calibri"/>
                <w:i/>
                <w:lang w:eastAsia="en-US"/>
              </w:rPr>
            </w:pPr>
            <w:r w:rsidRPr="00EC591E">
              <w:rPr>
                <w:rFonts w:eastAsia="Calibri"/>
                <w:i/>
                <w:lang w:eastAsia="en-US"/>
              </w:rPr>
              <w:t>С одной открытой стенкой:</w:t>
            </w:r>
          </w:p>
          <w:p w:rsidR="00EC591E" w:rsidRPr="00EC591E" w:rsidRDefault="00D86863" w:rsidP="00EC591E">
            <w:pPr>
              <w:spacing w:line="36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noProof/>
              </w:rPr>
              <w:drawing>
                <wp:inline distT="0" distB="0" distL="0" distR="0">
                  <wp:extent cx="2705100" cy="1514475"/>
                  <wp:effectExtent l="19050" t="0" r="0" b="0"/>
                  <wp:docPr id="1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C591E" w:rsidRPr="00EC591E" w:rsidRDefault="00EC591E" w:rsidP="00EC591E">
            <w:pPr>
              <w:spacing w:line="360" w:lineRule="auto"/>
              <w:rPr>
                <w:rFonts w:eastAsia="Calibri"/>
                <w:i/>
                <w:lang w:eastAsia="en-US"/>
              </w:rPr>
            </w:pPr>
            <w:r w:rsidRPr="00EC591E">
              <w:rPr>
                <w:rFonts w:eastAsia="Calibri"/>
                <w:i/>
                <w:lang w:eastAsia="en-US"/>
              </w:rPr>
              <w:t>С двумя открытыми стенками</w:t>
            </w:r>
          </w:p>
          <w:p w:rsidR="00EC591E" w:rsidRPr="00EC591E" w:rsidRDefault="00D86863" w:rsidP="00EC591E">
            <w:pPr>
              <w:spacing w:line="36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noProof/>
              </w:rPr>
              <w:drawing>
                <wp:inline distT="0" distB="0" distL="0" distR="0">
                  <wp:extent cx="2505075" cy="1514475"/>
                  <wp:effectExtent l="19050" t="0" r="9525" b="0"/>
                  <wp:docPr id="2" name="Рисунок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91E" w:rsidRPr="00EC591E" w:rsidTr="00EC591E">
        <w:tc>
          <w:tcPr>
            <w:tcW w:w="4785" w:type="dxa"/>
          </w:tcPr>
          <w:p w:rsidR="00EC591E" w:rsidRPr="00EC591E" w:rsidRDefault="00EC591E" w:rsidP="00EC591E">
            <w:pPr>
              <w:spacing w:line="360" w:lineRule="auto"/>
              <w:rPr>
                <w:rFonts w:eastAsia="Calibri"/>
                <w:i/>
                <w:lang w:eastAsia="en-US"/>
              </w:rPr>
            </w:pPr>
            <w:r w:rsidRPr="00EC591E">
              <w:rPr>
                <w:rFonts w:eastAsia="Calibri"/>
                <w:i/>
                <w:lang w:eastAsia="en-US"/>
              </w:rPr>
              <w:t>С тремя открытыми стенками:</w:t>
            </w:r>
          </w:p>
          <w:p w:rsidR="00EC591E" w:rsidRPr="00EC591E" w:rsidRDefault="00D86863" w:rsidP="00EC591E">
            <w:pPr>
              <w:spacing w:line="36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noProof/>
              </w:rPr>
              <w:drawing>
                <wp:inline distT="0" distB="0" distL="0" distR="0">
                  <wp:extent cx="2876550" cy="552450"/>
                  <wp:effectExtent l="19050" t="0" r="0" b="0"/>
                  <wp:docPr id="3" name="Рисунок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C591E" w:rsidRPr="00EC591E" w:rsidRDefault="00EC591E" w:rsidP="00EC591E">
            <w:pPr>
              <w:spacing w:line="360" w:lineRule="auto"/>
              <w:rPr>
                <w:rFonts w:eastAsia="Calibri"/>
                <w:i/>
                <w:lang w:eastAsia="en-US"/>
              </w:rPr>
            </w:pPr>
          </w:p>
        </w:tc>
      </w:tr>
    </w:tbl>
    <w:p w:rsidR="00EC591E" w:rsidRPr="00EC591E" w:rsidRDefault="00EC591E" w:rsidP="00EC591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EC591E" w:rsidRPr="00EC591E" w:rsidRDefault="00EC591E" w:rsidP="00EC591E">
      <w:pPr>
        <w:spacing w:line="360" w:lineRule="auto"/>
        <w:rPr>
          <w:rFonts w:eastAsia="Calibri"/>
          <w:lang w:eastAsia="en-US"/>
        </w:rPr>
      </w:pPr>
      <w:r w:rsidRPr="00EC591E">
        <w:rPr>
          <w:rFonts w:eastAsia="Calibri"/>
          <w:lang w:eastAsia="en-US"/>
        </w:rPr>
        <w:t>Дополнительное оборудование (количество штук при необходимости):</w:t>
      </w:r>
    </w:p>
    <w:p w:rsidR="00EC591E" w:rsidRPr="00EC591E" w:rsidRDefault="00EC591E" w:rsidP="00F45471">
      <w:pPr>
        <w:tabs>
          <w:tab w:val="left" w:pos="9355"/>
        </w:tabs>
        <w:spacing w:line="360" w:lineRule="auto"/>
        <w:ind w:left="1134"/>
        <w:rPr>
          <w:rFonts w:eastAsia="Calibri"/>
          <w:lang w:eastAsia="en-US"/>
        </w:rPr>
      </w:pPr>
      <w:r w:rsidRPr="00EC591E">
        <w:rPr>
          <w:rFonts w:eastAsia="Calibri"/>
          <w:lang w:eastAsia="en-US"/>
        </w:rPr>
        <w:t xml:space="preserve">Столы пластиковые (столешница 1×1 м): </w:t>
      </w:r>
      <w:r w:rsidR="00F45471" w:rsidRPr="00F45471">
        <w:rPr>
          <w:rFonts w:eastAsia="Calibri"/>
          <w:u w:val="single"/>
          <w:lang w:eastAsia="en-US"/>
        </w:rPr>
        <w:tab/>
      </w:r>
    </w:p>
    <w:p w:rsidR="00EC591E" w:rsidRPr="00EC591E" w:rsidRDefault="00EC591E" w:rsidP="00F45471">
      <w:pPr>
        <w:tabs>
          <w:tab w:val="left" w:pos="9355"/>
        </w:tabs>
        <w:spacing w:line="360" w:lineRule="auto"/>
        <w:ind w:left="1134"/>
        <w:rPr>
          <w:rFonts w:eastAsia="Calibri"/>
          <w:lang w:eastAsia="en-US"/>
        </w:rPr>
      </w:pPr>
      <w:r w:rsidRPr="00EC591E">
        <w:rPr>
          <w:rFonts w:eastAsia="Calibri"/>
          <w:lang w:eastAsia="en-US"/>
        </w:rPr>
        <w:t xml:space="preserve">Стулья пластиковые: </w:t>
      </w:r>
      <w:r w:rsidR="00F45471" w:rsidRPr="00F45471">
        <w:rPr>
          <w:rFonts w:eastAsia="Calibri"/>
          <w:u w:val="single"/>
          <w:lang w:eastAsia="en-US"/>
        </w:rPr>
        <w:tab/>
      </w:r>
    </w:p>
    <w:p w:rsidR="00EC591E" w:rsidRPr="00EC591E" w:rsidRDefault="00EC591E" w:rsidP="00F45471">
      <w:pPr>
        <w:tabs>
          <w:tab w:val="left" w:pos="9355"/>
        </w:tabs>
        <w:spacing w:line="360" w:lineRule="auto"/>
        <w:ind w:left="1134"/>
        <w:rPr>
          <w:rFonts w:eastAsia="Calibri"/>
          <w:lang w:eastAsia="en-US"/>
        </w:rPr>
      </w:pPr>
      <w:r w:rsidRPr="00EC591E">
        <w:rPr>
          <w:rFonts w:eastAsia="Calibri"/>
          <w:lang w:eastAsia="en-US"/>
        </w:rPr>
        <w:t>Дополнительные розетки (количество штук)</w:t>
      </w:r>
      <w:r w:rsidR="00F45471">
        <w:rPr>
          <w:rFonts w:eastAsia="Calibri"/>
          <w:lang w:eastAsia="en-US"/>
        </w:rPr>
        <w:t>*</w:t>
      </w:r>
      <w:r w:rsidRPr="00EC591E">
        <w:rPr>
          <w:rFonts w:eastAsia="Calibri"/>
          <w:lang w:eastAsia="en-US"/>
        </w:rPr>
        <w:t>*:</w:t>
      </w:r>
      <w:r w:rsidR="00F45471">
        <w:rPr>
          <w:rFonts w:eastAsia="Calibri"/>
          <w:lang w:eastAsia="en-US"/>
        </w:rPr>
        <w:t xml:space="preserve"> </w:t>
      </w:r>
      <w:r w:rsidR="00F45471" w:rsidRPr="00F45471">
        <w:rPr>
          <w:rFonts w:eastAsia="Calibri"/>
          <w:u w:val="single"/>
          <w:lang w:eastAsia="en-US"/>
        </w:rPr>
        <w:tab/>
      </w:r>
    </w:p>
    <w:p w:rsidR="00EC591E" w:rsidRDefault="00EC591E" w:rsidP="00F45471">
      <w:pPr>
        <w:tabs>
          <w:tab w:val="left" w:pos="9355"/>
        </w:tabs>
        <w:spacing w:line="360" w:lineRule="auto"/>
        <w:ind w:left="1134"/>
        <w:rPr>
          <w:rFonts w:eastAsia="Calibri"/>
          <w:u w:val="single"/>
          <w:lang w:eastAsia="en-US"/>
        </w:rPr>
      </w:pPr>
      <w:r w:rsidRPr="00EC591E">
        <w:rPr>
          <w:rFonts w:eastAsia="Calibri"/>
          <w:lang w:eastAsia="en-US"/>
        </w:rPr>
        <w:t>Другое</w:t>
      </w:r>
      <w:r w:rsidR="00F45471">
        <w:rPr>
          <w:rFonts w:eastAsia="Calibri"/>
          <w:lang w:eastAsia="en-US"/>
        </w:rPr>
        <w:t xml:space="preserve"> </w:t>
      </w:r>
      <w:r w:rsidR="00F45471" w:rsidRPr="00F45471">
        <w:rPr>
          <w:rFonts w:eastAsia="Calibri"/>
          <w:u w:val="single"/>
          <w:lang w:eastAsia="en-US"/>
        </w:rPr>
        <w:tab/>
      </w:r>
    </w:p>
    <w:p w:rsidR="00F45471" w:rsidRDefault="00F45471" w:rsidP="00F45471">
      <w:pPr>
        <w:tabs>
          <w:tab w:val="left" w:pos="9355"/>
        </w:tabs>
        <w:spacing w:line="360" w:lineRule="auto"/>
        <w:ind w:left="1134" w:firstLine="851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ab/>
      </w:r>
    </w:p>
    <w:p w:rsidR="00F45471" w:rsidRPr="00EC591E" w:rsidRDefault="00F45471" w:rsidP="00F45471">
      <w:pPr>
        <w:tabs>
          <w:tab w:val="left" w:pos="9355"/>
        </w:tabs>
        <w:spacing w:line="360" w:lineRule="auto"/>
        <w:ind w:left="1134" w:firstLine="851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ab/>
      </w:r>
    </w:p>
    <w:p w:rsidR="00EC591E" w:rsidRPr="00EC591E" w:rsidRDefault="00EC591E" w:rsidP="00EC591E">
      <w:pPr>
        <w:spacing w:line="360" w:lineRule="auto"/>
        <w:rPr>
          <w:rFonts w:eastAsia="Calibri"/>
          <w:lang w:eastAsia="en-US"/>
        </w:rPr>
      </w:pPr>
    </w:p>
    <w:p w:rsidR="00EC591E" w:rsidRPr="00EC591E" w:rsidRDefault="00EC591E" w:rsidP="00F45471">
      <w:pPr>
        <w:tabs>
          <w:tab w:val="left" w:pos="9355"/>
        </w:tabs>
        <w:spacing w:line="360" w:lineRule="auto"/>
        <w:rPr>
          <w:rFonts w:eastAsia="Calibri"/>
          <w:lang w:eastAsia="en-US"/>
        </w:rPr>
      </w:pPr>
      <w:r w:rsidRPr="00EC591E">
        <w:rPr>
          <w:rFonts w:eastAsia="Calibri"/>
          <w:lang w:eastAsia="en-US"/>
        </w:rPr>
        <w:t xml:space="preserve">Ф.И.О. ответственного за экспозицию </w:t>
      </w:r>
      <w:r w:rsidR="00F45471" w:rsidRPr="00F45471">
        <w:rPr>
          <w:rFonts w:eastAsia="Calibri"/>
          <w:u w:val="single"/>
          <w:lang w:eastAsia="en-US"/>
        </w:rPr>
        <w:tab/>
      </w:r>
    </w:p>
    <w:p w:rsidR="00EC591E" w:rsidRPr="00EC591E" w:rsidRDefault="00EC591E" w:rsidP="00EC591E">
      <w:pPr>
        <w:outlineLvl w:val="0"/>
        <w:rPr>
          <w:rFonts w:eastAsia="Calibri"/>
          <w:lang w:eastAsia="en-US"/>
        </w:rPr>
      </w:pPr>
      <w:r w:rsidRPr="00EC591E">
        <w:rPr>
          <w:rFonts w:eastAsia="Calibri"/>
          <w:lang w:eastAsia="en-US"/>
        </w:rPr>
        <w:t xml:space="preserve">Телефон контактного лица </w:t>
      </w:r>
    </w:p>
    <w:p w:rsidR="00EC591E" w:rsidRPr="00EC591E" w:rsidRDefault="00EC591E" w:rsidP="00F45471">
      <w:pPr>
        <w:tabs>
          <w:tab w:val="left" w:pos="9355"/>
        </w:tabs>
        <w:rPr>
          <w:rFonts w:eastAsia="Calibri"/>
          <w:lang w:eastAsia="en-US"/>
        </w:rPr>
      </w:pPr>
      <w:r w:rsidRPr="00EC591E">
        <w:rPr>
          <w:rFonts w:eastAsia="Calibri"/>
          <w:lang w:eastAsia="en-US"/>
        </w:rPr>
        <w:t xml:space="preserve">ответственного за экспозицию </w:t>
      </w:r>
      <w:r w:rsidR="00F45471" w:rsidRPr="00F45471">
        <w:rPr>
          <w:rFonts w:eastAsia="Calibri"/>
          <w:u w:val="single"/>
          <w:lang w:eastAsia="en-US"/>
        </w:rPr>
        <w:tab/>
      </w:r>
    </w:p>
    <w:p w:rsidR="00EC591E" w:rsidRPr="00EC591E" w:rsidRDefault="00EC591E" w:rsidP="00EC591E">
      <w:pPr>
        <w:rPr>
          <w:rFonts w:eastAsia="Calibri"/>
          <w:sz w:val="28"/>
          <w:szCs w:val="28"/>
          <w:lang w:eastAsia="en-US"/>
        </w:rPr>
      </w:pPr>
    </w:p>
    <w:p w:rsidR="00EC591E" w:rsidRPr="00F45471" w:rsidRDefault="00EC591E" w:rsidP="00EC591E">
      <w:pPr>
        <w:outlineLvl w:val="0"/>
        <w:rPr>
          <w:rFonts w:eastAsia="Calibri"/>
          <w:sz w:val="22"/>
          <w:u w:val="single"/>
          <w:lang w:eastAsia="en-US"/>
        </w:rPr>
      </w:pPr>
      <w:r w:rsidRPr="00F45471">
        <w:rPr>
          <w:rFonts w:eastAsia="Calibri"/>
          <w:sz w:val="22"/>
          <w:u w:val="single"/>
          <w:lang w:eastAsia="en-US"/>
        </w:rPr>
        <w:t>Примечание</w:t>
      </w:r>
    </w:p>
    <w:p w:rsidR="00EC591E" w:rsidRPr="00F45471" w:rsidRDefault="00DD7FA3" w:rsidP="00DD7FA3">
      <w:pPr>
        <w:tabs>
          <w:tab w:val="left" w:pos="426"/>
        </w:tabs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*</w:t>
      </w:r>
      <w:r>
        <w:rPr>
          <w:rFonts w:eastAsia="Calibri"/>
          <w:sz w:val="22"/>
          <w:lang w:eastAsia="en-US"/>
        </w:rPr>
        <w:tab/>
        <w:t>р</w:t>
      </w:r>
      <w:r w:rsidR="00EC591E" w:rsidRPr="00F45471">
        <w:rPr>
          <w:rFonts w:eastAsia="Calibri"/>
          <w:sz w:val="22"/>
          <w:lang w:eastAsia="en-US"/>
        </w:rPr>
        <w:t>азмеры одной панели: высота 2 метра, ширина 1 м</w:t>
      </w:r>
    </w:p>
    <w:p w:rsidR="00EC591E" w:rsidRPr="00F45471" w:rsidRDefault="00DD7FA3" w:rsidP="00DD7FA3">
      <w:pPr>
        <w:tabs>
          <w:tab w:val="left" w:pos="426"/>
        </w:tabs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**</w:t>
      </w:r>
      <w:r>
        <w:rPr>
          <w:rFonts w:eastAsia="Calibri"/>
          <w:sz w:val="22"/>
          <w:lang w:eastAsia="en-US"/>
        </w:rPr>
        <w:tab/>
      </w:r>
      <w:r w:rsidR="00EC591E" w:rsidRPr="00F45471">
        <w:rPr>
          <w:rFonts w:eastAsia="Calibri"/>
          <w:sz w:val="22"/>
          <w:lang w:eastAsia="en-US"/>
        </w:rPr>
        <w:t>каждая экспозиция оснащается одной розеткой и индивидуальной подсветкой.</w:t>
      </w:r>
    </w:p>
    <w:sectPr w:rsidR="00EC591E" w:rsidRPr="00F45471" w:rsidSect="00A628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D5CBD"/>
    <w:multiLevelType w:val="hybridMultilevel"/>
    <w:tmpl w:val="061493BC"/>
    <w:lvl w:ilvl="0" w:tplc="F90263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</w:abstractNum>
  <w:abstractNum w:abstractNumId="2">
    <w:nsid w:val="1C366A6E"/>
    <w:multiLevelType w:val="hybridMultilevel"/>
    <w:tmpl w:val="2BB62AEC"/>
    <w:lvl w:ilvl="0" w:tplc="8516463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860D81"/>
    <w:multiLevelType w:val="hybridMultilevel"/>
    <w:tmpl w:val="C0B2262A"/>
    <w:lvl w:ilvl="0" w:tplc="660C33EC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0A71"/>
    <w:multiLevelType w:val="hybridMultilevel"/>
    <w:tmpl w:val="6C905866"/>
    <w:lvl w:ilvl="0" w:tplc="342AC13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93FD9"/>
    <w:multiLevelType w:val="singleLevel"/>
    <w:tmpl w:val="AB263FA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4CE12381"/>
    <w:multiLevelType w:val="hybridMultilevel"/>
    <w:tmpl w:val="04B6F3D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5A787CB1"/>
    <w:multiLevelType w:val="hybridMultilevel"/>
    <w:tmpl w:val="C7E42834"/>
    <w:lvl w:ilvl="0" w:tplc="F902634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Marlett" w:hAnsi="Marlett" w:hint="default"/>
      </w:rPr>
    </w:lvl>
  </w:abstractNum>
  <w:abstractNum w:abstractNumId="8">
    <w:nsid w:val="70CB6CE2"/>
    <w:multiLevelType w:val="singleLevel"/>
    <w:tmpl w:val="470850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9">
    <w:nsid w:val="7B8D32C4"/>
    <w:multiLevelType w:val="hybridMultilevel"/>
    <w:tmpl w:val="93F0CDD2"/>
    <w:lvl w:ilvl="0" w:tplc="8516463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007AB"/>
    <w:rsid w:val="00074C3B"/>
    <w:rsid w:val="00094BE5"/>
    <w:rsid w:val="000E4C4F"/>
    <w:rsid w:val="000F67A8"/>
    <w:rsid w:val="00122672"/>
    <w:rsid w:val="001232AB"/>
    <w:rsid w:val="00134344"/>
    <w:rsid w:val="00145788"/>
    <w:rsid w:val="00170C40"/>
    <w:rsid w:val="001F0B47"/>
    <w:rsid w:val="001F48F8"/>
    <w:rsid w:val="002264E8"/>
    <w:rsid w:val="00286628"/>
    <w:rsid w:val="002A1B2F"/>
    <w:rsid w:val="00333F0B"/>
    <w:rsid w:val="00345933"/>
    <w:rsid w:val="00345F42"/>
    <w:rsid w:val="00382B94"/>
    <w:rsid w:val="003A00A6"/>
    <w:rsid w:val="003B4A33"/>
    <w:rsid w:val="003D6B37"/>
    <w:rsid w:val="003D7A5E"/>
    <w:rsid w:val="003F1051"/>
    <w:rsid w:val="003F3AD1"/>
    <w:rsid w:val="003F715B"/>
    <w:rsid w:val="00406187"/>
    <w:rsid w:val="00415880"/>
    <w:rsid w:val="00431CB2"/>
    <w:rsid w:val="0044588A"/>
    <w:rsid w:val="00462A1A"/>
    <w:rsid w:val="004679FD"/>
    <w:rsid w:val="00494B33"/>
    <w:rsid w:val="004B248C"/>
    <w:rsid w:val="004C4EC0"/>
    <w:rsid w:val="005078B2"/>
    <w:rsid w:val="0051233F"/>
    <w:rsid w:val="00533065"/>
    <w:rsid w:val="00561101"/>
    <w:rsid w:val="0058293C"/>
    <w:rsid w:val="005A7CE2"/>
    <w:rsid w:val="005F41E4"/>
    <w:rsid w:val="00631F7A"/>
    <w:rsid w:val="00635FC1"/>
    <w:rsid w:val="00663204"/>
    <w:rsid w:val="00664848"/>
    <w:rsid w:val="00672285"/>
    <w:rsid w:val="00672478"/>
    <w:rsid w:val="00696846"/>
    <w:rsid w:val="00696CC6"/>
    <w:rsid w:val="006A0F92"/>
    <w:rsid w:val="006F3607"/>
    <w:rsid w:val="007027D3"/>
    <w:rsid w:val="00702DB3"/>
    <w:rsid w:val="00703A4D"/>
    <w:rsid w:val="0072711A"/>
    <w:rsid w:val="0075578D"/>
    <w:rsid w:val="007B2BFC"/>
    <w:rsid w:val="007C58BE"/>
    <w:rsid w:val="007D2FC7"/>
    <w:rsid w:val="008218B7"/>
    <w:rsid w:val="00893D55"/>
    <w:rsid w:val="0098078A"/>
    <w:rsid w:val="009B7D6A"/>
    <w:rsid w:val="009D08E5"/>
    <w:rsid w:val="009E5AC2"/>
    <w:rsid w:val="00A20B6B"/>
    <w:rsid w:val="00A628D7"/>
    <w:rsid w:val="00A746BE"/>
    <w:rsid w:val="00AD53EC"/>
    <w:rsid w:val="00AE5956"/>
    <w:rsid w:val="00B007AB"/>
    <w:rsid w:val="00B04731"/>
    <w:rsid w:val="00B402C2"/>
    <w:rsid w:val="00B437CE"/>
    <w:rsid w:val="00B45D0E"/>
    <w:rsid w:val="00B53996"/>
    <w:rsid w:val="00B67740"/>
    <w:rsid w:val="00B74D3C"/>
    <w:rsid w:val="00BE174F"/>
    <w:rsid w:val="00BF1105"/>
    <w:rsid w:val="00C22569"/>
    <w:rsid w:val="00C676D8"/>
    <w:rsid w:val="00CB6965"/>
    <w:rsid w:val="00CE4B87"/>
    <w:rsid w:val="00CE6920"/>
    <w:rsid w:val="00CE6972"/>
    <w:rsid w:val="00CF656B"/>
    <w:rsid w:val="00D612CD"/>
    <w:rsid w:val="00D729E1"/>
    <w:rsid w:val="00D86863"/>
    <w:rsid w:val="00DC3422"/>
    <w:rsid w:val="00DD7FA3"/>
    <w:rsid w:val="00E16F38"/>
    <w:rsid w:val="00E74E3D"/>
    <w:rsid w:val="00E75D9C"/>
    <w:rsid w:val="00EB7F91"/>
    <w:rsid w:val="00EC591E"/>
    <w:rsid w:val="00F05338"/>
    <w:rsid w:val="00F177CA"/>
    <w:rsid w:val="00F45471"/>
    <w:rsid w:val="00F63CB2"/>
    <w:rsid w:val="00FA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7AB"/>
    <w:rPr>
      <w:sz w:val="24"/>
      <w:szCs w:val="24"/>
    </w:rPr>
  </w:style>
  <w:style w:type="paragraph" w:styleId="1">
    <w:name w:val="heading 1"/>
    <w:basedOn w:val="a"/>
    <w:next w:val="a"/>
    <w:qFormat/>
    <w:rsid w:val="0067228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007AB"/>
    <w:pPr>
      <w:autoSpaceDE w:val="0"/>
      <w:autoSpaceDN w:val="0"/>
      <w:jc w:val="both"/>
    </w:pPr>
    <w:rPr>
      <w:b/>
      <w:bCs/>
    </w:rPr>
  </w:style>
  <w:style w:type="character" w:styleId="a4">
    <w:name w:val="Hyperlink"/>
    <w:rsid w:val="00B007AB"/>
    <w:rPr>
      <w:color w:val="0000FF"/>
      <w:u w:val="single"/>
    </w:rPr>
  </w:style>
  <w:style w:type="paragraph" w:styleId="a5">
    <w:name w:val="Body Text Indent"/>
    <w:basedOn w:val="a"/>
    <w:rsid w:val="00B007AB"/>
    <w:pPr>
      <w:autoSpaceDE w:val="0"/>
      <w:autoSpaceDN w:val="0"/>
      <w:spacing w:after="120"/>
      <w:ind w:left="283"/>
    </w:pPr>
    <w:rPr>
      <w:sz w:val="28"/>
      <w:szCs w:val="28"/>
    </w:rPr>
  </w:style>
  <w:style w:type="paragraph" w:styleId="a6">
    <w:name w:val="Normal (Web)"/>
    <w:basedOn w:val="a"/>
    <w:rsid w:val="00B007AB"/>
    <w:pPr>
      <w:spacing w:before="100" w:beforeAutospacing="1" w:after="100" w:afterAutospacing="1"/>
    </w:pPr>
  </w:style>
  <w:style w:type="paragraph" w:customStyle="1" w:styleId="a7">
    <w:name w:val=" Знак"/>
    <w:basedOn w:val="a"/>
    <w:rsid w:val="00B007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7D2FC7"/>
    <w:rPr>
      <w:rFonts w:ascii="Tahoma" w:hAnsi="Tahoma" w:cs="Tahoma"/>
      <w:sz w:val="16"/>
      <w:szCs w:val="16"/>
    </w:rPr>
  </w:style>
  <w:style w:type="character" w:styleId="a9">
    <w:name w:val="FollowedHyperlink"/>
    <w:rsid w:val="00462A1A"/>
    <w:rPr>
      <w:color w:val="800080"/>
      <w:u w:val="single"/>
    </w:rPr>
  </w:style>
  <w:style w:type="table" w:styleId="aa">
    <w:name w:val="Table Grid"/>
    <w:basedOn w:val="a1"/>
    <w:rsid w:val="00533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15-bhn@nfygu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onf-15-fmn@nfygu.ru" TargetMode="External"/><Relationship Id="rId12" Type="http://schemas.openxmlformats.org/officeDocument/2006/relationships/hyperlink" Target="mailto:konf-15-vvv@nfyg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nf-15-nz@nfygu.ru" TargetMode="External"/><Relationship Id="rId11" Type="http://schemas.openxmlformats.org/officeDocument/2006/relationships/hyperlink" Target="mailto:konf-15-fn@nfygu.ru" TargetMode="External"/><Relationship Id="rId5" Type="http://schemas.openxmlformats.org/officeDocument/2006/relationships/hyperlink" Target="mailto:konf-15-tn@nfygu.ru" TargetMode="External"/><Relationship Id="rId15" Type="http://schemas.openxmlformats.org/officeDocument/2006/relationships/image" Target="media/image3.jpeg"/><Relationship Id="rId10" Type="http://schemas.openxmlformats.org/officeDocument/2006/relationships/hyperlink" Target="mailto:konf-15-sfn@nfy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-15-ppn@nfygu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9056</CharactersWithSpaces>
  <SharedDoc>false</SharedDoc>
  <HLinks>
    <vt:vector size="48" baseType="variant">
      <vt:variant>
        <vt:i4>7274566</vt:i4>
      </vt:variant>
      <vt:variant>
        <vt:i4>21</vt:i4>
      </vt:variant>
      <vt:variant>
        <vt:i4>0</vt:i4>
      </vt:variant>
      <vt:variant>
        <vt:i4>5</vt:i4>
      </vt:variant>
      <vt:variant>
        <vt:lpwstr>mailto:konf-15-vvv@nfygu.ru</vt:lpwstr>
      </vt:variant>
      <vt:variant>
        <vt:lpwstr/>
      </vt:variant>
      <vt:variant>
        <vt:i4>196641</vt:i4>
      </vt:variant>
      <vt:variant>
        <vt:i4>18</vt:i4>
      </vt:variant>
      <vt:variant>
        <vt:i4>0</vt:i4>
      </vt:variant>
      <vt:variant>
        <vt:i4>5</vt:i4>
      </vt:variant>
      <vt:variant>
        <vt:lpwstr>mailto:konf-15-fn@nfygu.ru</vt:lpwstr>
      </vt:variant>
      <vt:variant>
        <vt:lpwstr/>
      </vt:variant>
      <vt:variant>
        <vt:i4>7471190</vt:i4>
      </vt:variant>
      <vt:variant>
        <vt:i4>15</vt:i4>
      </vt:variant>
      <vt:variant>
        <vt:i4>0</vt:i4>
      </vt:variant>
      <vt:variant>
        <vt:i4>5</vt:i4>
      </vt:variant>
      <vt:variant>
        <vt:lpwstr>mailto:konf-15-sfn@nfygu.ru</vt:lpwstr>
      </vt:variant>
      <vt:variant>
        <vt:lpwstr/>
      </vt:variant>
      <vt:variant>
        <vt:i4>7405632</vt:i4>
      </vt:variant>
      <vt:variant>
        <vt:i4>12</vt:i4>
      </vt:variant>
      <vt:variant>
        <vt:i4>0</vt:i4>
      </vt:variant>
      <vt:variant>
        <vt:i4>5</vt:i4>
      </vt:variant>
      <vt:variant>
        <vt:lpwstr>mailto:konf-15-ppn@nfygu.ru</vt:lpwstr>
      </vt:variant>
      <vt:variant>
        <vt:lpwstr/>
      </vt:variant>
      <vt:variant>
        <vt:i4>6488152</vt:i4>
      </vt:variant>
      <vt:variant>
        <vt:i4>9</vt:i4>
      </vt:variant>
      <vt:variant>
        <vt:i4>0</vt:i4>
      </vt:variant>
      <vt:variant>
        <vt:i4>5</vt:i4>
      </vt:variant>
      <vt:variant>
        <vt:lpwstr>mailto:konf-15-bhn@nfygu.ru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mailto:konf-15-fmn@nfygu.ru</vt:lpwstr>
      </vt:variant>
      <vt:variant>
        <vt:lpwstr/>
      </vt:variant>
      <vt:variant>
        <vt:i4>720949</vt:i4>
      </vt:variant>
      <vt:variant>
        <vt:i4>3</vt:i4>
      </vt:variant>
      <vt:variant>
        <vt:i4>0</vt:i4>
      </vt:variant>
      <vt:variant>
        <vt:i4>5</vt:i4>
      </vt:variant>
      <vt:variant>
        <vt:lpwstr>mailto:konf-15-nz@nfygu.ru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mailto:konf-15-tn@nfygu.ru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olonkho2</cp:lastModifiedBy>
  <cp:revision>2</cp:revision>
  <cp:lastPrinted>2014-02-05T05:39:00Z</cp:lastPrinted>
  <dcterms:created xsi:type="dcterms:W3CDTF">2014-02-26T00:59:00Z</dcterms:created>
  <dcterms:modified xsi:type="dcterms:W3CDTF">2014-02-26T00:59:00Z</dcterms:modified>
</cp:coreProperties>
</file>