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1AA3" w14:textId="762EF92D" w:rsidR="009660C9" w:rsidRPr="00F63F27" w:rsidRDefault="009660C9" w:rsidP="009660C9">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r w:rsidR="00167040" w:rsidRPr="00167040">
        <w:rPr>
          <w:u w:val="single"/>
        </w:rPr>
        <w:t>ЧУКОТСК</w:t>
      </w:r>
      <w:r w:rsidR="00167040" w:rsidRPr="00167040">
        <w:rPr>
          <w:u w:val="single"/>
        </w:rPr>
        <w:t>ОГО</w:t>
      </w:r>
      <w:r w:rsidR="00167040" w:rsidRPr="00167040">
        <w:rPr>
          <w:u w:val="single"/>
        </w:rPr>
        <w:t xml:space="preserve"> ФИЛИАЛ</w:t>
      </w:r>
      <w:r w:rsidR="00167040" w:rsidRPr="00167040">
        <w:rPr>
          <w:u w:val="single"/>
        </w:rPr>
        <w:t>А</w:t>
      </w:r>
      <w:r w:rsidR="00167040" w:rsidRPr="00167040">
        <w:rPr>
          <w:u w:val="single"/>
        </w:rPr>
        <w:t xml:space="preserve"> (Г. АНАДЫРЬ)</w:t>
      </w:r>
      <w:r>
        <w:t xml:space="preserve">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p w14:paraId="6ADBD7EC" w14:textId="77777777" w:rsidR="009660C9" w:rsidRPr="009660C9" w:rsidRDefault="009660C9" w:rsidP="009660C9">
      <w:pPr>
        <w:pStyle w:val="1"/>
        <w:spacing w:before="0"/>
        <w:ind w:firstLine="709"/>
      </w:pPr>
    </w:p>
    <w:bookmarkEnd w:id="0"/>
    <w:bookmarkEnd w:id="1"/>
    <w:p w14:paraId="2B010DDD" w14:textId="7C5916FB" w:rsidR="005D545D" w:rsidRPr="005D545D" w:rsidRDefault="005D545D" w:rsidP="00FC4CAD">
      <w:pPr>
        <w:ind w:firstLine="709"/>
        <w:rPr>
          <w:lang w:val="en-US"/>
        </w:rPr>
      </w:pPr>
      <w:r w:rsidRPr="005D545D">
        <w:rPr>
          <w:lang w:val="en-US"/>
        </w:rPr>
        <w:t>1.</w:t>
      </w:r>
      <w:r w:rsidR="00F848A3">
        <w:rPr>
          <w:lang w:val="en-US"/>
        </w:rPr>
        <w:t xml:space="preserve"> </w:t>
      </w:r>
      <w:r w:rsidRPr="005D545D">
        <w:rPr>
          <w:lang w:val="en-US"/>
        </w:rPr>
        <w:t>Elyakova I.D., Elyakov A.L., Karataeva T.A., Khristoforov A.A., Buryanina N.S., Fedorov A.A. Conditions for Effective Long-term Energy Supply to the Arctic Areas of the Republic of Sakha (Yakutia) // International Journal of Energy Economics and Policy. – 2018. Vol. 8. – Iss: 6. DOI: 10.32479/ijeep.7031. База данных: Scopus/Web of Science. Квартиль: Q1-Q2.</w:t>
      </w:r>
    </w:p>
    <w:p w14:paraId="627D9E17" w14:textId="77777777" w:rsidR="005D545D" w:rsidRPr="005D545D" w:rsidRDefault="005D545D" w:rsidP="00FC4CAD">
      <w:pPr>
        <w:ind w:firstLine="709"/>
        <w:rPr>
          <w:lang w:val="en-US"/>
        </w:rPr>
      </w:pPr>
      <w:r w:rsidRPr="005D545D">
        <w:rPr>
          <w:lang w:val="en-US"/>
        </w:rPr>
        <w:t>Аннотация</w:t>
      </w:r>
    </w:p>
    <w:p w14:paraId="0826CB26" w14:textId="174F598F" w:rsidR="005D545D" w:rsidRDefault="005D545D" w:rsidP="00FC4CAD">
      <w:pPr>
        <w:ind w:firstLine="709"/>
        <w:rPr>
          <w:lang w:val="en-US"/>
        </w:rPr>
      </w:pPr>
      <w:r w:rsidRPr="005D545D">
        <w:rPr>
          <w:lang w:val="en-US"/>
        </w:rPr>
        <w:t>This paper presents a comparative assessment of the efficiency of electricity production and consumption in the Eastern Economic Zone (EEZ) of the Republic of Sakha (Yakutia). Based on the analysis, the existing electricity supply risks in the EEZ areas are identified and recommendations for efficient electricity consumption and production in the EEZ areas are developed. The study makes it possible to develop sound recommendations for improving the efficiency of electricity production and consumption in the Oymyakonsky District of the EEZ. No relevant studies of the Eastern Economic Zone, including the Oymyakonsky District in the Republic of Sakha (Yakutia), have been conducted over the past five years. In this regard, the relevance of the study stems from the fact that not only natural but also cost indices of electricity production and consumption are calculated for the first time, and recommendations for efficient electricity consumption are given in the context of the Oymyakonsky District settlements of the EEZ.</w:t>
      </w:r>
    </w:p>
    <w:p w14:paraId="5A2B8602" w14:textId="77777777" w:rsidR="00F848A3" w:rsidRPr="005D545D" w:rsidRDefault="00F848A3" w:rsidP="00FC4CAD">
      <w:pPr>
        <w:ind w:firstLine="709"/>
        <w:rPr>
          <w:lang w:val="en-US"/>
        </w:rPr>
      </w:pPr>
    </w:p>
    <w:p w14:paraId="534C2EC5" w14:textId="4F1A0C70" w:rsidR="005D545D" w:rsidRPr="005D545D" w:rsidRDefault="005D545D" w:rsidP="00FC4CAD">
      <w:pPr>
        <w:ind w:firstLine="709"/>
        <w:rPr>
          <w:lang w:val="en-US"/>
        </w:rPr>
      </w:pPr>
      <w:r w:rsidRPr="005D545D">
        <w:rPr>
          <w:lang w:val="en-US"/>
        </w:rPr>
        <w:t>2.</w:t>
      </w:r>
      <w:r w:rsidR="00F848A3">
        <w:rPr>
          <w:lang w:val="en-US"/>
        </w:rPr>
        <w:t xml:space="preserve"> </w:t>
      </w:r>
      <w:r w:rsidRPr="005D545D">
        <w:rPr>
          <w:lang w:val="en-US"/>
        </w:rPr>
        <w:t>Buryanina N.S., Elyakov A.L., Danilova L.I., Khristoforov A.A., Noeva E.E., Koroluk Y.F. Analysis of electricity production and consumption in the western economic zone of the republic of Sakha (Yakutia) for developing an effective fuel and energy balance // Journal of Advanced Research in Law and Economics. – 2019. Vol. 9. – Iss: 4. DOI: /10.14505/jarle. База данных: Scopus. Квартиль: Q3-Q4.</w:t>
      </w:r>
    </w:p>
    <w:p w14:paraId="2CAB1DB9" w14:textId="77777777" w:rsidR="005D545D" w:rsidRPr="005D545D" w:rsidRDefault="005D545D" w:rsidP="00FC4CAD">
      <w:pPr>
        <w:ind w:firstLine="709"/>
        <w:rPr>
          <w:lang w:val="en-US"/>
        </w:rPr>
      </w:pPr>
      <w:r w:rsidRPr="005D545D">
        <w:rPr>
          <w:lang w:val="en-US"/>
        </w:rPr>
        <w:t>Аннотация</w:t>
      </w:r>
    </w:p>
    <w:p w14:paraId="3BA01A19" w14:textId="4890BCE6" w:rsidR="005D545D" w:rsidRDefault="005D545D" w:rsidP="00FC4CAD">
      <w:pPr>
        <w:ind w:firstLine="709"/>
        <w:rPr>
          <w:lang w:val="en-US"/>
        </w:rPr>
      </w:pPr>
      <w:r w:rsidRPr="005D545D">
        <w:rPr>
          <w:lang w:val="en-US"/>
        </w:rPr>
        <w:t>This article gives a comparative assessment of the efficiency of electricity production and consumption in the Western Economic Zone (WEZ) of the Republic of Sakha (Yakutia), following the results of the research work ‘Assessment and the Main Trends in the Change of the Natural and Socio-Economic Status and Human Potential of the Western Economic Zone of the Republic of Sakha (Yakutia)’ within the framework of the program of comprehensive scientific research under the state contract N5329 of August 7, 2017. Based on the analysis, the existing risks of electricity supply in the WEZ areas are identified, and recommendations for effective electricity consumption and production in the WEZ areas are developed. The study makes it possible to develop comprehensive recommendations for increasing the efficiency of electricity production and consumption in the WEZ areas. No similar studies have been conducted for the WEZ of the Republic of Sakha (Yakutia) in the past five years. In this regard, the study is significant because both natural and cost indices of electricity production and consumption are calculated for the first time, and recommendations for effective electricity consumption are given in the context of the WEZ settlements. The study helps to assess the state of energy in the WEZ areas of the Republic of Sakha (Yakutia).</w:t>
      </w:r>
    </w:p>
    <w:p w14:paraId="73AB8D0E" w14:textId="77777777" w:rsidR="00F848A3" w:rsidRPr="005D545D" w:rsidRDefault="00F848A3" w:rsidP="00FC4CAD">
      <w:pPr>
        <w:ind w:firstLine="709"/>
        <w:rPr>
          <w:lang w:val="en-US"/>
        </w:rPr>
      </w:pPr>
    </w:p>
    <w:p w14:paraId="08160D66" w14:textId="267F6FD3" w:rsidR="005D545D" w:rsidRPr="00154AAF" w:rsidRDefault="005D545D" w:rsidP="00FC4CAD">
      <w:pPr>
        <w:ind w:firstLine="709"/>
      </w:pPr>
      <w:r w:rsidRPr="00154AAF">
        <w:t>3.</w:t>
      </w:r>
      <w:r w:rsidR="00F848A3" w:rsidRPr="00154AAF">
        <w:t xml:space="preserve"> </w:t>
      </w:r>
      <w:r w:rsidRPr="00154AAF">
        <w:t xml:space="preserve">Давыдова Е.А. Холодильник, соль и сахар: добыча и технологии обработки пищи на Чукотке // Сибирские исторические исследования. – 2019. </w:t>
      </w:r>
      <w:r w:rsidRPr="005D545D">
        <w:rPr>
          <w:lang w:val="en-US"/>
        </w:rPr>
        <w:t>Vol</w:t>
      </w:r>
      <w:r w:rsidRPr="00154AAF">
        <w:t xml:space="preserve">. 2. – </w:t>
      </w:r>
      <w:r w:rsidRPr="005D545D">
        <w:rPr>
          <w:lang w:val="en-US"/>
        </w:rPr>
        <w:t>Iss</w:t>
      </w:r>
      <w:r w:rsidRPr="00154AAF">
        <w:t xml:space="preserve">. </w:t>
      </w:r>
      <w:r w:rsidRPr="005D545D">
        <w:rPr>
          <w:lang w:val="en-US"/>
        </w:rPr>
        <w:t>DOI</w:t>
      </w:r>
      <w:r w:rsidRPr="00154AAF">
        <w:t>: 10.17223/2312461</w:t>
      </w:r>
      <w:r w:rsidRPr="005D545D">
        <w:rPr>
          <w:lang w:val="en-US"/>
        </w:rPr>
        <w:t>X</w:t>
      </w:r>
      <w:r w:rsidRPr="00154AAF">
        <w:t xml:space="preserve">/24/8. База данных: </w:t>
      </w:r>
      <w:r w:rsidRPr="005D545D">
        <w:rPr>
          <w:lang w:val="en-US"/>
        </w:rPr>
        <w:t>Scopus</w:t>
      </w:r>
      <w:r w:rsidRPr="00154AAF">
        <w:t xml:space="preserve">. Квартиль: </w:t>
      </w:r>
      <w:r w:rsidRPr="005D545D">
        <w:rPr>
          <w:lang w:val="en-US"/>
        </w:rPr>
        <w:t>Q</w:t>
      </w:r>
      <w:r w:rsidRPr="00154AAF">
        <w:t>2.</w:t>
      </w:r>
    </w:p>
    <w:p w14:paraId="510CAD23" w14:textId="77777777" w:rsidR="005D545D" w:rsidRPr="00154AAF" w:rsidRDefault="005D545D" w:rsidP="00FC4CAD">
      <w:pPr>
        <w:ind w:firstLine="709"/>
      </w:pPr>
      <w:r w:rsidRPr="00154AAF">
        <w:t>Аннотация</w:t>
      </w:r>
    </w:p>
    <w:p w14:paraId="6E5B028F" w14:textId="01F1C5F3" w:rsidR="005D545D" w:rsidRPr="00154AAF" w:rsidRDefault="005D545D" w:rsidP="00FC4CAD">
      <w:pPr>
        <w:ind w:firstLine="709"/>
      </w:pPr>
      <w:r w:rsidRPr="00154AAF">
        <w:t xml:space="preserve">Исследуются трансформации в практиках собирательства и технологиях сохранения и приготовления пищи, происходившие среди оленеводов Чукотки во второй половине </w:t>
      </w:r>
      <w:r w:rsidRPr="005D545D">
        <w:rPr>
          <w:lang w:val="en-US"/>
        </w:rPr>
        <w:t>XX</w:t>
      </w:r>
      <w:r w:rsidRPr="00154AAF">
        <w:t xml:space="preserve"> </w:t>
      </w:r>
      <w:r w:rsidRPr="00154AAF">
        <w:lastRenderedPageBreak/>
        <w:t xml:space="preserve">- начале </w:t>
      </w:r>
      <w:r w:rsidRPr="005D545D">
        <w:rPr>
          <w:lang w:val="en-US"/>
        </w:rPr>
        <w:t>XXI</w:t>
      </w:r>
      <w:r w:rsidRPr="00154AAF">
        <w:t xml:space="preserve"> в. Работа основывается на полевых и архивных материалах, относящихся главным образом к с. Амгуэма и Амгуэмской тундре. Отправной точкой размышлений для данной статьи послужили наблюдения широкого использования местными жителями таких материальных объектов, как холодильники, сахар и соль. Их появление и распространение привели к изменению как технологий приготовления пищи, так и состава добываемых в тундре продуктов. В этой связи первая часть работы сфокусирована на обработке продуктов питания, вторая исследует сюжеты, связанные с собирательством в тундре. Рассматривается, как происходящие перемены, столь стремительные, существенные, наглядные, ежедневно проживаемые людьми во время приема пищи, рефлексируются местными жителями и как пищевая память используется ими в их нынешней жизни. Делается вывод, что приготовление и потребление аутентичной чукотской пищи, а также деятельность по добыче продуктов, разворачивающаяся в тундре, позволяют людям вплести часть своего опыта (в тундре в яранге), нередко находящуюся в прошлом, в модерный образ жизни в коттедже или многоквартирном доме, тем самым преодолеть пространственный сдвиг (</w:t>
      </w:r>
      <w:r w:rsidRPr="005D545D">
        <w:rPr>
          <w:lang w:val="en-US"/>
        </w:rPr>
        <w:t>displacement</w:t>
      </w:r>
      <w:r w:rsidRPr="00154AAF">
        <w:t>), связанный с пребыванием в селе.</w:t>
      </w:r>
    </w:p>
    <w:p w14:paraId="3343BC04" w14:textId="77777777" w:rsidR="00F848A3" w:rsidRPr="00154AAF" w:rsidRDefault="00F848A3" w:rsidP="00FC4CAD">
      <w:pPr>
        <w:ind w:firstLine="709"/>
      </w:pPr>
    </w:p>
    <w:p w14:paraId="347E28E7" w14:textId="74E3C249" w:rsidR="005D545D" w:rsidRPr="00154AAF" w:rsidRDefault="005D545D" w:rsidP="00FC4CAD">
      <w:pPr>
        <w:ind w:firstLine="709"/>
      </w:pPr>
      <w:r w:rsidRPr="00F848A3">
        <w:t>4.</w:t>
      </w:r>
      <w:r w:rsidR="00F848A3" w:rsidRPr="00F848A3">
        <w:t xml:space="preserve"> </w:t>
      </w:r>
      <w:r w:rsidRPr="00F848A3">
        <w:t xml:space="preserve">Ярзуткина А.А. Сделка как процесс: торговля на Чукотке в конце </w:t>
      </w:r>
      <w:r w:rsidRPr="005D545D">
        <w:rPr>
          <w:lang w:val="en-US"/>
        </w:rPr>
        <w:t>XIX</w:t>
      </w:r>
      <w:r w:rsidRPr="00F848A3">
        <w:t xml:space="preserve"> – начале </w:t>
      </w:r>
      <w:r w:rsidRPr="005D545D">
        <w:rPr>
          <w:lang w:val="en-US"/>
        </w:rPr>
        <w:t>XX</w:t>
      </w:r>
      <w:r w:rsidRPr="00F848A3">
        <w:t xml:space="preserve"> века // Этнографическое обозрение. – 2017. </w:t>
      </w:r>
      <w:r w:rsidRPr="005D545D">
        <w:rPr>
          <w:lang w:val="en-US"/>
        </w:rPr>
        <w:t xml:space="preserve">Vol. 1. – Iss. ID номер Elibrary.ru: id=29079174. База данных: Scopus. </w:t>
      </w:r>
      <w:r w:rsidRPr="00154AAF">
        <w:t xml:space="preserve">Квартиль: </w:t>
      </w:r>
      <w:r w:rsidRPr="005D545D">
        <w:rPr>
          <w:lang w:val="en-US"/>
        </w:rPr>
        <w:t>Q</w:t>
      </w:r>
      <w:r w:rsidRPr="00154AAF">
        <w:t>3.</w:t>
      </w:r>
    </w:p>
    <w:p w14:paraId="66F3F09F" w14:textId="77777777" w:rsidR="005D545D" w:rsidRPr="00154AAF" w:rsidRDefault="005D545D" w:rsidP="00FC4CAD">
      <w:pPr>
        <w:ind w:firstLine="709"/>
      </w:pPr>
      <w:r w:rsidRPr="00154AAF">
        <w:t>Аннотация</w:t>
      </w:r>
    </w:p>
    <w:p w14:paraId="3762E146" w14:textId="45A55606" w:rsidR="005D545D" w:rsidRPr="00154AAF" w:rsidRDefault="005D545D" w:rsidP="00FC4CAD">
      <w:pPr>
        <w:ind w:firstLine="709"/>
      </w:pPr>
      <w:r w:rsidRPr="00154AAF">
        <w:t xml:space="preserve">В статье рассматриваются действия и поведение представителей разных сообществ в момент торговой сделки. На примере торговых коммуникаций между американскими предпринимателями и коренными жителями Чукотки в конце </w:t>
      </w:r>
      <w:r w:rsidRPr="005D545D">
        <w:rPr>
          <w:lang w:val="en-US"/>
        </w:rPr>
        <w:t>XIX</w:t>
      </w:r>
      <w:r w:rsidRPr="00154AAF">
        <w:t xml:space="preserve"> - первой четверти </w:t>
      </w:r>
      <w:r w:rsidRPr="005D545D">
        <w:rPr>
          <w:lang w:val="en-US"/>
        </w:rPr>
        <w:t>XX</w:t>
      </w:r>
      <w:r w:rsidRPr="00154AAF">
        <w:t xml:space="preserve"> в. анализируется процесс достижения договоренностей об обмене товарами и влияние на него культурных различий.</w:t>
      </w:r>
    </w:p>
    <w:p w14:paraId="72E1ED3B" w14:textId="77777777" w:rsidR="005D545D" w:rsidRPr="00154AAF" w:rsidRDefault="005D545D" w:rsidP="00FC4CAD">
      <w:pPr>
        <w:ind w:firstLine="709"/>
      </w:pPr>
    </w:p>
    <w:p w14:paraId="67690847" w14:textId="1F919C60" w:rsidR="005D545D" w:rsidRPr="00154AAF" w:rsidRDefault="005D545D" w:rsidP="00FC4CAD">
      <w:pPr>
        <w:ind w:firstLine="709"/>
      </w:pPr>
      <w:r w:rsidRPr="00154AAF">
        <w:t xml:space="preserve">5. Звонилов В.И., Оревков С.Ю. Компактификация пространства разветвлённых накрытий двумерной сферы // Труды Математического института имени В. А. Стеклова. – 2017. </w:t>
      </w:r>
      <w:r w:rsidRPr="005D545D">
        <w:rPr>
          <w:lang w:val="en-US"/>
        </w:rPr>
        <w:t xml:space="preserve">Vol. 1. – Iss: 298. DOI: нет. База данных: Scopus/Web of Science. </w:t>
      </w:r>
      <w:r w:rsidRPr="00154AAF">
        <w:t xml:space="preserve">Квартиль: </w:t>
      </w:r>
      <w:r w:rsidRPr="005D545D">
        <w:rPr>
          <w:lang w:val="en-US"/>
        </w:rPr>
        <w:t>Q</w:t>
      </w:r>
      <w:r w:rsidRPr="00154AAF">
        <w:t>2.</w:t>
      </w:r>
    </w:p>
    <w:p w14:paraId="436F816E" w14:textId="77777777" w:rsidR="005D545D" w:rsidRPr="00154AAF" w:rsidRDefault="005D545D" w:rsidP="00FC4CAD">
      <w:pPr>
        <w:ind w:firstLine="709"/>
      </w:pPr>
      <w:r w:rsidRPr="00154AAF">
        <w:t>Аннотация</w:t>
      </w:r>
    </w:p>
    <w:p w14:paraId="7181C91D" w14:textId="0097678D" w:rsidR="00D06DA5" w:rsidRPr="00167040" w:rsidRDefault="005D545D" w:rsidP="00167040">
      <w:pPr>
        <w:ind w:firstLine="709"/>
      </w:pPr>
      <w:r w:rsidRPr="00154AAF">
        <w:t xml:space="preserve">Нелинейная свертка функции из расширенного класса Сельберга называется внутренней, если она также содержится в классе </w:t>
      </w:r>
      <w:proofErr w:type="gramStart"/>
      <w:r w:rsidRPr="00154AAF">
        <w:t xml:space="preserve">  .</w:t>
      </w:r>
      <w:proofErr w:type="gramEnd"/>
      <w:r w:rsidRPr="00154AAF">
        <w:t xml:space="preserve"> В предыдущей работе авторов (2014) было показано, что в достаточно общем классе нелинейных сверток внутренние свертки возникают лишь в очень специальных случаях; кроме того, было получено первое описание таких сверток. В настоящей работе завершается указанное исследование и дается полное детальное описание внутренних сверток.</w:t>
      </w:r>
      <w:bookmarkStart w:id="2" w:name="_GoBack"/>
      <w:bookmarkEnd w:id="2"/>
    </w:p>
    <w:sectPr w:rsidR="00D06DA5" w:rsidRPr="00167040"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67040"/>
    <w:rsid w:val="00187FCE"/>
    <w:rsid w:val="0019468A"/>
    <w:rsid w:val="001952A6"/>
    <w:rsid w:val="001B21BD"/>
    <w:rsid w:val="001C4A2C"/>
    <w:rsid w:val="001D38E9"/>
    <w:rsid w:val="001F26F8"/>
    <w:rsid w:val="00211AA4"/>
    <w:rsid w:val="00214529"/>
    <w:rsid w:val="00217A9D"/>
    <w:rsid w:val="002220F5"/>
    <w:rsid w:val="0024211B"/>
    <w:rsid w:val="0026792C"/>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D631C"/>
    <w:rsid w:val="003D6BA0"/>
    <w:rsid w:val="003E5AFD"/>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23877"/>
    <w:rsid w:val="00533F93"/>
    <w:rsid w:val="005446F1"/>
    <w:rsid w:val="00555C6B"/>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51C0C"/>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110EF-EF1E-481E-9C4A-7C368A9D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2</cp:revision>
  <dcterms:created xsi:type="dcterms:W3CDTF">2020-06-08T06:47:00Z</dcterms:created>
  <dcterms:modified xsi:type="dcterms:W3CDTF">2020-06-08T06:47:00Z</dcterms:modified>
</cp:coreProperties>
</file>