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11" w:rsidRPr="003707B1" w:rsidRDefault="004A2311" w:rsidP="00A75075">
      <w:pPr>
        <w:ind w:left="-426"/>
        <w:jc w:val="center"/>
        <w:rPr>
          <w:b/>
          <w:sz w:val="24"/>
          <w:szCs w:val="24"/>
        </w:rPr>
      </w:pPr>
      <w:r w:rsidRPr="003707B1">
        <w:rPr>
          <w:b/>
          <w:sz w:val="24"/>
          <w:szCs w:val="24"/>
        </w:rPr>
        <w:t>ФГАОУ ВПО «Северо-Восточный федеральный университ</w:t>
      </w:r>
      <w:r w:rsidR="00B80474">
        <w:rPr>
          <w:b/>
          <w:sz w:val="24"/>
          <w:szCs w:val="24"/>
        </w:rPr>
        <w:t xml:space="preserve">ет имени </w:t>
      </w:r>
      <w:r w:rsidRPr="003707B1">
        <w:rPr>
          <w:b/>
          <w:sz w:val="24"/>
          <w:szCs w:val="24"/>
        </w:rPr>
        <w:t>М.К. Аммосова»</w:t>
      </w:r>
    </w:p>
    <w:p w:rsidR="004A2311" w:rsidRPr="003707B1" w:rsidRDefault="004A2311" w:rsidP="00A75075">
      <w:pPr>
        <w:jc w:val="center"/>
        <w:rPr>
          <w:b/>
          <w:sz w:val="24"/>
          <w:szCs w:val="24"/>
        </w:rPr>
      </w:pPr>
    </w:p>
    <w:p w:rsidR="004A2311" w:rsidRPr="003707B1" w:rsidRDefault="004A2311" w:rsidP="00A75075">
      <w:pPr>
        <w:jc w:val="center"/>
        <w:rPr>
          <w:b/>
          <w:sz w:val="24"/>
          <w:szCs w:val="24"/>
        </w:rPr>
      </w:pPr>
      <w:r w:rsidRPr="003707B1">
        <w:rPr>
          <w:b/>
          <w:sz w:val="24"/>
          <w:szCs w:val="24"/>
        </w:rPr>
        <w:t xml:space="preserve"> Научно-технический совет </w:t>
      </w:r>
    </w:p>
    <w:p w:rsidR="004A2311" w:rsidRPr="003707B1" w:rsidRDefault="004A2311" w:rsidP="00A75075">
      <w:pPr>
        <w:jc w:val="center"/>
        <w:rPr>
          <w:b/>
          <w:sz w:val="24"/>
          <w:szCs w:val="24"/>
        </w:rPr>
      </w:pPr>
      <w:r w:rsidRPr="003707B1">
        <w:rPr>
          <w:b/>
          <w:sz w:val="24"/>
          <w:szCs w:val="24"/>
        </w:rPr>
        <w:t>__________________________________________________________________</w:t>
      </w:r>
    </w:p>
    <w:p w:rsidR="004A2311" w:rsidRPr="003707B1" w:rsidRDefault="004A2311" w:rsidP="00A75075">
      <w:pPr>
        <w:jc w:val="center"/>
        <w:rPr>
          <w:b/>
          <w:sz w:val="24"/>
          <w:szCs w:val="24"/>
        </w:rPr>
      </w:pPr>
    </w:p>
    <w:p w:rsidR="004A2311" w:rsidRPr="003707B1" w:rsidRDefault="004A2311" w:rsidP="00A75075">
      <w:pPr>
        <w:jc w:val="center"/>
        <w:rPr>
          <w:b/>
          <w:sz w:val="24"/>
          <w:szCs w:val="24"/>
        </w:rPr>
      </w:pPr>
      <w:r w:rsidRPr="003707B1">
        <w:rPr>
          <w:b/>
          <w:sz w:val="24"/>
          <w:szCs w:val="24"/>
        </w:rPr>
        <w:t>Повестка заседания</w:t>
      </w:r>
    </w:p>
    <w:p w:rsidR="004A2311" w:rsidRPr="003707B1" w:rsidRDefault="004A2311" w:rsidP="00A75075">
      <w:pPr>
        <w:jc w:val="center"/>
        <w:rPr>
          <w:b/>
          <w:sz w:val="24"/>
          <w:szCs w:val="24"/>
        </w:rPr>
      </w:pPr>
    </w:p>
    <w:p w:rsidR="004A2311" w:rsidRPr="003707B1" w:rsidRDefault="004A2311" w:rsidP="00A75075">
      <w:pPr>
        <w:rPr>
          <w:sz w:val="24"/>
          <w:szCs w:val="24"/>
        </w:rPr>
      </w:pPr>
      <w:r w:rsidRPr="003707B1">
        <w:rPr>
          <w:sz w:val="24"/>
          <w:szCs w:val="24"/>
        </w:rPr>
        <w:t xml:space="preserve">№ 18 от 25.09.2015 г. </w:t>
      </w:r>
    </w:p>
    <w:p w:rsidR="004A2311" w:rsidRPr="003707B1" w:rsidRDefault="004A2311" w:rsidP="00A75075">
      <w:pPr>
        <w:tabs>
          <w:tab w:val="left" w:pos="284"/>
        </w:tabs>
        <w:spacing w:line="360" w:lineRule="auto"/>
        <w:jc w:val="both"/>
        <w:rPr>
          <w:i/>
          <w:sz w:val="24"/>
          <w:szCs w:val="24"/>
        </w:rPr>
      </w:pPr>
    </w:p>
    <w:p w:rsidR="004A2311" w:rsidRPr="003707B1" w:rsidRDefault="004A2311" w:rsidP="00A75075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3707B1">
        <w:rPr>
          <w:sz w:val="24"/>
          <w:szCs w:val="24"/>
        </w:rPr>
        <w:t>1. О стимулирующих выплатах по эффективному контракту (</w:t>
      </w:r>
      <w:r w:rsidR="007C4277">
        <w:rPr>
          <w:sz w:val="24"/>
          <w:szCs w:val="24"/>
        </w:rPr>
        <w:t xml:space="preserve">инф. </w:t>
      </w:r>
      <w:r w:rsidRPr="003707B1">
        <w:rPr>
          <w:sz w:val="24"/>
          <w:szCs w:val="24"/>
        </w:rPr>
        <w:t>Кривошапкин</w:t>
      </w:r>
      <w:r w:rsidR="007C4277">
        <w:rPr>
          <w:sz w:val="24"/>
          <w:szCs w:val="24"/>
        </w:rPr>
        <w:t>а</w:t>
      </w:r>
      <w:r w:rsidRPr="003707B1">
        <w:rPr>
          <w:sz w:val="24"/>
          <w:szCs w:val="24"/>
        </w:rPr>
        <w:t xml:space="preserve"> К.К.) </w:t>
      </w:r>
    </w:p>
    <w:p w:rsidR="00906B15" w:rsidRDefault="004A2311" w:rsidP="00A75075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3707B1">
        <w:rPr>
          <w:sz w:val="24"/>
          <w:szCs w:val="24"/>
        </w:rPr>
        <w:t xml:space="preserve">2. </w:t>
      </w:r>
      <w:r w:rsidR="00906B15">
        <w:rPr>
          <w:sz w:val="24"/>
          <w:szCs w:val="24"/>
        </w:rPr>
        <w:t>О конкурсном зачислении на должность стажера-исследователя  (Новикова Л.А.)</w:t>
      </w:r>
    </w:p>
    <w:p w:rsidR="004A2311" w:rsidRPr="003707B1" w:rsidRDefault="00906B15" w:rsidP="00A75075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A2311" w:rsidRPr="003707B1">
        <w:rPr>
          <w:sz w:val="24"/>
          <w:szCs w:val="24"/>
        </w:rPr>
        <w:t>План работы Совета аспи</w:t>
      </w:r>
      <w:r w:rsidR="0060713E">
        <w:rPr>
          <w:sz w:val="24"/>
          <w:szCs w:val="24"/>
        </w:rPr>
        <w:t xml:space="preserve">рантов СВФУ на 2015-16 уч. год </w:t>
      </w:r>
      <w:r w:rsidR="007C4277">
        <w:rPr>
          <w:sz w:val="24"/>
          <w:szCs w:val="24"/>
        </w:rPr>
        <w:t>(инф. Гаврильевой С.П.)</w:t>
      </w:r>
    </w:p>
    <w:p w:rsidR="008E5DC4" w:rsidRPr="003707B1" w:rsidRDefault="00906B15" w:rsidP="00FB310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A2311" w:rsidRPr="003707B1">
        <w:rPr>
          <w:sz w:val="24"/>
          <w:szCs w:val="24"/>
        </w:rPr>
        <w:t>. Отчет о деятельности учебно-научной лаборатории «Защита чрезвычайных ситуациях» ГИ (отв. Овчинников Н.П.)</w:t>
      </w:r>
    </w:p>
    <w:p w:rsidR="004A2311" w:rsidRDefault="00692CF2" w:rsidP="00FB310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A2311" w:rsidRPr="003707B1">
        <w:rPr>
          <w:sz w:val="24"/>
          <w:szCs w:val="24"/>
        </w:rPr>
        <w:t xml:space="preserve">. Отчет о деятельности учебно-научной иммунологической лаборатории Клиники МИ (отв. Пальшин Г.А.) </w:t>
      </w:r>
    </w:p>
    <w:p w:rsidR="00692CF2" w:rsidRPr="003707B1" w:rsidRDefault="00692CF2" w:rsidP="00FB310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О проведении Третьего Фестиваля науки в СВФУ (Малышева Н.В.)</w:t>
      </w:r>
    </w:p>
    <w:p w:rsidR="003707B1" w:rsidRPr="003707B1" w:rsidRDefault="004A2311" w:rsidP="00FB310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3707B1">
        <w:rPr>
          <w:sz w:val="24"/>
          <w:szCs w:val="24"/>
        </w:rPr>
        <w:t>РАЗНОЕ:</w:t>
      </w:r>
    </w:p>
    <w:p w:rsidR="00636D47" w:rsidRDefault="003707B1" w:rsidP="00FB310B">
      <w:pPr>
        <w:pStyle w:val="a3"/>
        <w:numPr>
          <w:ilvl w:val="1"/>
          <w:numId w:val="5"/>
        </w:numPr>
        <w:spacing w:before="0" w:beforeAutospacing="0" w:after="0" w:afterAutospacing="0"/>
        <w:jc w:val="both"/>
      </w:pPr>
      <w:r>
        <w:t>О рекомендации к изданию научной монографии</w:t>
      </w:r>
      <w:r w:rsidRPr="00276628">
        <w:t xml:space="preserve"> </w:t>
      </w:r>
      <w:r w:rsidRPr="003707B1">
        <w:rPr>
          <w:u w:val="single"/>
        </w:rPr>
        <w:t>Тарасовой Зои Егоровны,</w:t>
      </w:r>
      <w:r>
        <w:t xml:space="preserve">  </w:t>
      </w:r>
      <w:r w:rsidRPr="003707B1">
        <w:t>к.ф.н., доцент ИЗФиР СВФУ</w:t>
      </w:r>
      <w:r>
        <w:t xml:space="preserve"> </w:t>
      </w:r>
      <w:r w:rsidR="00BD111B">
        <w:t>«Фо</w:t>
      </w:r>
      <w:r w:rsidRPr="003707B1">
        <w:t>носемантические</w:t>
      </w:r>
      <w:bookmarkStart w:id="0" w:name="_GoBack"/>
      <w:bookmarkEnd w:id="0"/>
      <w:r w:rsidRPr="003707B1">
        <w:t xml:space="preserve"> аспекты перевода якутских эпических текстов (на русский и английский языки)»</w:t>
      </w:r>
      <w:r w:rsidR="00B30405">
        <w:t>.</w:t>
      </w:r>
    </w:p>
    <w:p w:rsidR="00636D47" w:rsidRPr="00B30405" w:rsidRDefault="003707B1" w:rsidP="00BD111B">
      <w:pPr>
        <w:pStyle w:val="a3"/>
        <w:spacing w:before="0" w:beforeAutospacing="0" w:after="0" w:afterAutospacing="0"/>
        <w:ind w:left="360"/>
        <w:jc w:val="both"/>
      </w:pPr>
      <w:r w:rsidRPr="00636D47">
        <w:t xml:space="preserve">Рецензенты: Слепцов Петр Алексеевич, д.ф.н., гл. научный сотрудник ИГИ ПМНС СО </w:t>
      </w:r>
      <w:r w:rsidRPr="00B30405">
        <w:t>РАН,</w:t>
      </w:r>
      <w:r w:rsidR="00636D47" w:rsidRPr="00B30405">
        <w:t xml:space="preserve"> </w:t>
      </w:r>
      <w:r w:rsidRPr="00B30405">
        <w:t>Санжеева Лариса Цырендоржиевна, д.ф.н., заведующая кафедрой английской филологии Бурятского государственного университета,</w:t>
      </w:r>
      <w:r w:rsidR="00636D47" w:rsidRPr="00B30405">
        <w:t xml:space="preserve"> </w:t>
      </w:r>
      <w:r w:rsidRPr="00B30405">
        <w:t>Титов Яков Несторович, к.п.н., доцент кафедры русского языка как иностранного ФЛФ СВФУ.</w:t>
      </w:r>
    </w:p>
    <w:p w:rsidR="003707B1" w:rsidRPr="00BD111B" w:rsidRDefault="00BD111B" w:rsidP="00BD111B">
      <w:pPr>
        <w:pStyle w:val="a3"/>
        <w:numPr>
          <w:ilvl w:val="1"/>
          <w:numId w:val="5"/>
        </w:numPr>
        <w:jc w:val="both"/>
        <w:rPr>
          <w:i/>
        </w:rPr>
      </w:pPr>
      <w:r>
        <w:t xml:space="preserve"> </w:t>
      </w:r>
      <w:r w:rsidR="00636D47" w:rsidRPr="00BD111B">
        <w:t>О рекомендации к изданию научной монографии</w:t>
      </w:r>
      <w:r w:rsidR="00B30405" w:rsidRPr="00BD111B">
        <w:rPr>
          <w:u w:val="single"/>
        </w:rPr>
        <w:t xml:space="preserve"> Илларионова Василия Васильевича</w:t>
      </w:r>
      <w:r w:rsidR="00636D47" w:rsidRPr="00BD111B">
        <w:rPr>
          <w:u w:val="single"/>
        </w:rPr>
        <w:t>,</w:t>
      </w:r>
      <w:r w:rsidR="00636D47" w:rsidRPr="00BD111B">
        <w:t xml:space="preserve">  </w:t>
      </w:r>
      <w:r w:rsidR="00B30405" w:rsidRPr="00BD111B">
        <w:t xml:space="preserve">д.ф.н., профессора, </w:t>
      </w:r>
      <w:r w:rsidR="00B30405" w:rsidRPr="00BD111B">
        <w:t>зав.кафедрой фольклора и национальной культуры Института языков и культура</w:t>
      </w:r>
      <w:r w:rsidR="00B30405" w:rsidRPr="00BD111B">
        <w:t xml:space="preserve"> народов Северо-Востока РФ СВФУ </w:t>
      </w:r>
      <w:r w:rsidR="003707B1" w:rsidRPr="00BD111B">
        <w:t>«Эпическое наследие народа саха (исследования и научные стать</w:t>
      </w:r>
      <w:r w:rsidR="00B30405" w:rsidRPr="00BD111B">
        <w:t>и)».</w:t>
      </w:r>
    </w:p>
    <w:p w:rsidR="003707B1" w:rsidRPr="003707B1" w:rsidRDefault="003707B1" w:rsidP="00FB310B">
      <w:pPr>
        <w:ind w:left="360"/>
        <w:jc w:val="both"/>
        <w:rPr>
          <w:sz w:val="24"/>
          <w:szCs w:val="24"/>
        </w:rPr>
      </w:pPr>
      <w:r w:rsidRPr="003707B1">
        <w:rPr>
          <w:sz w:val="24"/>
          <w:szCs w:val="24"/>
        </w:rPr>
        <w:t>Рецензенты:</w:t>
      </w:r>
      <w:r w:rsidR="00B30405">
        <w:rPr>
          <w:sz w:val="24"/>
          <w:szCs w:val="24"/>
        </w:rPr>
        <w:t xml:space="preserve"> </w:t>
      </w:r>
      <w:r w:rsidRPr="003707B1">
        <w:rPr>
          <w:sz w:val="24"/>
          <w:szCs w:val="24"/>
        </w:rPr>
        <w:t>Ефремов Николай Николаевич, д.ф.н., главный научный сотрудник  сектора грамматики и диалектологии ИГИ ПМНС СО РАН,</w:t>
      </w:r>
    </w:p>
    <w:p w:rsidR="003707B1" w:rsidRPr="003707B1" w:rsidRDefault="003707B1" w:rsidP="00FB310B">
      <w:pPr>
        <w:ind w:left="360"/>
        <w:jc w:val="both"/>
        <w:rPr>
          <w:sz w:val="24"/>
          <w:szCs w:val="24"/>
        </w:rPr>
      </w:pPr>
      <w:r w:rsidRPr="003707B1">
        <w:rPr>
          <w:sz w:val="24"/>
          <w:szCs w:val="24"/>
        </w:rPr>
        <w:t>Окорокова Варвара Борисовна, д.ф.н., профессор кафедры якутской литературы ИЯКН СВРФ СВФУ,</w:t>
      </w:r>
    </w:p>
    <w:p w:rsidR="003707B1" w:rsidRPr="003707B1" w:rsidRDefault="003707B1" w:rsidP="00FB310B">
      <w:pPr>
        <w:ind w:left="360"/>
        <w:jc w:val="both"/>
        <w:rPr>
          <w:sz w:val="24"/>
          <w:szCs w:val="24"/>
        </w:rPr>
      </w:pPr>
      <w:r w:rsidRPr="003707B1">
        <w:rPr>
          <w:sz w:val="24"/>
          <w:szCs w:val="24"/>
        </w:rPr>
        <w:t>Кузьмина Айталина Ахметовна, к.ф.н., научный сотрудник сектора якутского фольклора ИГИ ПМНС СО РАН.</w:t>
      </w:r>
    </w:p>
    <w:p w:rsidR="003707B1" w:rsidRPr="003707B1" w:rsidRDefault="003707B1" w:rsidP="003707B1">
      <w:pPr>
        <w:ind w:left="360"/>
        <w:rPr>
          <w:sz w:val="24"/>
          <w:szCs w:val="24"/>
        </w:rPr>
      </w:pPr>
    </w:p>
    <w:p w:rsidR="003707B1" w:rsidRPr="003707B1" w:rsidRDefault="003707B1" w:rsidP="00A75075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7E15B7" w:rsidRPr="003707B1" w:rsidRDefault="007E15B7">
      <w:pPr>
        <w:rPr>
          <w:sz w:val="24"/>
          <w:szCs w:val="24"/>
        </w:rPr>
      </w:pPr>
    </w:p>
    <w:sectPr w:rsidR="007E15B7" w:rsidRPr="0037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7184"/>
    <w:multiLevelType w:val="multilevel"/>
    <w:tmpl w:val="94A882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8E8614C"/>
    <w:multiLevelType w:val="multilevel"/>
    <w:tmpl w:val="C610DD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015172A"/>
    <w:multiLevelType w:val="multilevel"/>
    <w:tmpl w:val="13005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5E479DD"/>
    <w:multiLevelType w:val="hybridMultilevel"/>
    <w:tmpl w:val="555ADC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CB1C6B"/>
    <w:multiLevelType w:val="multilevel"/>
    <w:tmpl w:val="489261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07"/>
    <w:rsid w:val="00067791"/>
    <w:rsid w:val="0021720B"/>
    <w:rsid w:val="003707B1"/>
    <w:rsid w:val="004A2311"/>
    <w:rsid w:val="0060713E"/>
    <w:rsid w:val="00636D47"/>
    <w:rsid w:val="00692CF2"/>
    <w:rsid w:val="007C4277"/>
    <w:rsid w:val="007E15B7"/>
    <w:rsid w:val="00877B59"/>
    <w:rsid w:val="008E5DC4"/>
    <w:rsid w:val="00906B15"/>
    <w:rsid w:val="00A36759"/>
    <w:rsid w:val="00A75075"/>
    <w:rsid w:val="00B30405"/>
    <w:rsid w:val="00B80474"/>
    <w:rsid w:val="00BD111B"/>
    <w:rsid w:val="00EE1E07"/>
    <w:rsid w:val="00EF68BD"/>
    <w:rsid w:val="00FB310B"/>
    <w:rsid w:val="00FC76A5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1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4A231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1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4A23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УЛК310-34</dc:creator>
  <cp:lastModifiedBy>УЛК310-34</cp:lastModifiedBy>
  <cp:revision>2</cp:revision>
  <dcterms:created xsi:type="dcterms:W3CDTF">2015-09-24T02:27:00Z</dcterms:created>
  <dcterms:modified xsi:type="dcterms:W3CDTF">2015-09-24T02:27:00Z</dcterms:modified>
</cp:coreProperties>
</file>