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D" w:rsidRPr="0074419E" w:rsidRDefault="0024503D" w:rsidP="0024503D">
      <w:pPr>
        <w:widowControl/>
        <w:spacing w:after="160" w:line="259" w:lineRule="auto"/>
        <w:jc w:val="righ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Приложение 1</w:t>
      </w:r>
    </w:p>
    <w:p w:rsidR="0024503D" w:rsidRPr="0074419E" w:rsidRDefault="0024503D" w:rsidP="0024503D">
      <w:pPr>
        <w:widowControl/>
        <w:spacing w:after="160" w:line="259" w:lineRule="auto"/>
        <w:jc w:val="center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ЕГИСУ: краткая информация</w:t>
      </w:r>
    </w:p>
    <w:p w:rsidR="0024503D" w:rsidRPr="0074419E" w:rsidRDefault="0024503D" w:rsidP="0024503D">
      <w:pPr>
        <w:widowControl/>
        <w:shd w:val="clear" w:color="auto" w:fill="FFFFFF" w:themeFill="background1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ru-RU" w:eastAsia="ru-RU"/>
        </w:rPr>
        <w:t>Единая государственная информационная система учета</w:t>
      </w: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 xml:space="preserve"> результатов научно-исследовательских, опытно-конструкторских и технологических работ гражданского назначения (ЕГИСУ НИОКТР) предназначена:</w:t>
      </w:r>
    </w:p>
    <w:p w:rsidR="0024503D" w:rsidRPr="0074419E" w:rsidRDefault="0024503D" w:rsidP="0024503D">
      <w:pPr>
        <w:widowControl/>
        <w:numPr>
          <w:ilvl w:val="0"/>
          <w:numId w:val="1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для учета данных о научных исследованиях и разработок по всем областям знаний в Российской Федерации;</w:t>
      </w:r>
    </w:p>
    <w:p w:rsidR="0024503D" w:rsidRPr="0074419E" w:rsidRDefault="0024503D" w:rsidP="0024503D">
      <w:pPr>
        <w:widowControl/>
        <w:numPr>
          <w:ilvl w:val="0"/>
          <w:numId w:val="1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для предоставления информации всем заинтересованным лицам о результатах научно-исследовательских работ, опытно-конструкторских и технологических работ;</w:t>
      </w:r>
    </w:p>
    <w:p w:rsidR="0024503D" w:rsidRPr="0074419E" w:rsidRDefault="0024503D" w:rsidP="0024503D">
      <w:pPr>
        <w:widowControl/>
        <w:numPr>
          <w:ilvl w:val="0"/>
          <w:numId w:val="1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для использования результатов интеллектуальной деятельности.</w:t>
      </w:r>
    </w:p>
    <w:p w:rsidR="0024503D" w:rsidRPr="0074419E" w:rsidRDefault="0024503D" w:rsidP="0024503D">
      <w:pPr>
        <w:widowControl/>
        <w:shd w:val="clear" w:color="auto" w:fill="FFFFFF" w:themeFill="background1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ru-RU" w:eastAsia="ru-RU"/>
        </w:rPr>
        <w:t>Основная цель создания ЕГИСУ НИОКТР</w:t>
      </w: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 xml:space="preserve"> - развитие единой базы данных по научно-исследовательским и опытно-конструкторским работам, повышение эффективности расходования средств на проведение научных исследований и разработок, а также способствование коммерциализации результатов интеллектуальной деятельности.</w:t>
      </w:r>
    </w:p>
    <w:p w:rsidR="0024503D" w:rsidRPr="0074419E" w:rsidRDefault="0024503D" w:rsidP="0024503D">
      <w:pPr>
        <w:widowControl/>
        <w:shd w:val="clear" w:color="auto" w:fill="FFFFFF" w:themeFill="background1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ru-RU" w:eastAsia="ru-RU"/>
        </w:rPr>
        <w:t>Система позволяет: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регистрировать формы учета, утвержденные Приказом Министерства образования и науки Российской Федерации (</w:t>
      </w:r>
      <w:proofErr w:type="spellStart"/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Минобрнауки</w:t>
      </w:r>
      <w:proofErr w:type="spellEnd"/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 xml:space="preserve"> России) от 21 октября 2013 г. N 1168 г.;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размещать научные отчеты, результаты исследований и тексты диссертаций в системе, доступные Пользователям только по разрешению Правообладателей;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размещать 3D – модели, рисунки и генетические коды в системе, доступные Пользователям только по разрешению Правообладателей;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получать аналитические и статистические данные в разрезе отраслей, регионов, видов работ;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получать данные о востребованности результатов интеллектуальной деятельности;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связываться с Правообладателем для получения дополнительных данных о результатах научных исследований и разработок;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формировать типовые договора на использование результатов интеллектуальной деятельности;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формировать заявки в Роспатент;</w:t>
      </w:r>
    </w:p>
    <w:p w:rsidR="0024503D" w:rsidRPr="0074419E" w:rsidRDefault="0024503D" w:rsidP="0024503D">
      <w:pPr>
        <w:widowControl/>
        <w:numPr>
          <w:ilvl w:val="0"/>
          <w:numId w:val="2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проводить оценку коллективов в разрезе опыта по успешному выполнению ОКР сопоставимого характера и объёма для выбора организации Исполнителя.</w:t>
      </w:r>
    </w:p>
    <w:p w:rsidR="0024503D" w:rsidRPr="0074419E" w:rsidRDefault="0024503D" w:rsidP="0024503D">
      <w:pPr>
        <w:widowControl/>
        <w:shd w:val="clear" w:color="auto" w:fill="FFFFFF" w:themeFill="background1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ru-RU" w:eastAsia="ru-RU"/>
        </w:rPr>
        <w:t>Основными формами учета в системе являются:</w:t>
      </w:r>
    </w:p>
    <w:p w:rsidR="0024503D" w:rsidRPr="0074419E" w:rsidRDefault="0024503D" w:rsidP="0024503D">
      <w:pPr>
        <w:widowControl/>
        <w:numPr>
          <w:ilvl w:val="0"/>
          <w:numId w:val="3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Форма направления сведений о начинаемой научно-исследовательской, опытно-конструкторской и технологической работе;</w:t>
      </w:r>
    </w:p>
    <w:p w:rsidR="0024503D" w:rsidRPr="0074419E" w:rsidRDefault="0024503D" w:rsidP="0024503D">
      <w:pPr>
        <w:widowControl/>
        <w:numPr>
          <w:ilvl w:val="0"/>
          <w:numId w:val="3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Форма направления реферативно-библиографических сведений о результатах научно-исследовательской, опытно-конструкторской и технологической работы;</w:t>
      </w:r>
    </w:p>
    <w:p w:rsidR="0024503D" w:rsidRPr="0074419E" w:rsidRDefault="0024503D" w:rsidP="0024503D">
      <w:pPr>
        <w:widowControl/>
        <w:numPr>
          <w:ilvl w:val="0"/>
          <w:numId w:val="3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Форма направления реферативно-библиографических сведений о защищенной диссертации на соискание ученой степени;</w:t>
      </w:r>
    </w:p>
    <w:p w:rsidR="0024503D" w:rsidRPr="0074419E" w:rsidRDefault="0024503D" w:rsidP="0024503D">
      <w:pPr>
        <w:widowControl/>
        <w:numPr>
          <w:ilvl w:val="0"/>
          <w:numId w:val="3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Форма направления сведений о созданном результате интеллектуальной деятельности;</w:t>
      </w:r>
    </w:p>
    <w:p w:rsidR="0024503D" w:rsidRPr="0074419E" w:rsidRDefault="0024503D" w:rsidP="0024503D">
      <w:pPr>
        <w:widowControl/>
        <w:numPr>
          <w:ilvl w:val="0"/>
          <w:numId w:val="3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lastRenderedPageBreak/>
        <w:t>Форма направления сведений о состоянии правовой охраны результата интеллектуальной деятельности;</w:t>
      </w:r>
    </w:p>
    <w:p w:rsidR="0024503D" w:rsidRPr="0074419E" w:rsidRDefault="0024503D" w:rsidP="0024503D">
      <w:pPr>
        <w:widowControl/>
        <w:numPr>
          <w:ilvl w:val="0"/>
          <w:numId w:val="3"/>
        </w:numPr>
        <w:shd w:val="clear" w:color="auto" w:fill="FFFFFF" w:themeFill="background1"/>
        <w:spacing w:after="160" w:line="259" w:lineRule="auto"/>
        <w:ind w:left="0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Форма направления сведений об использовании результата интеллектуальной деятельности.</w:t>
      </w: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Default="0024503D">
      <w:pPr>
        <w:widowControl/>
        <w:spacing w:after="160" w:line="259" w:lineRule="auto"/>
        <w:jc w:val="lef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br w:type="page"/>
      </w:r>
    </w:p>
    <w:p w:rsidR="0024503D" w:rsidRPr="0074419E" w:rsidRDefault="0024503D" w:rsidP="0024503D">
      <w:pPr>
        <w:widowControl/>
        <w:spacing w:line="259" w:lineRule="auto"/>
        <w:jc w:val="righ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bookmarkStart w:id="0" w:name="_GoBack"/>
      <w:bookmarkEnd w:id="0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lastRenderedPageBreak/>
        <w:t>Приложение 2</w:t>
      </w:r>
    </w:p>
    <w:p w:rsidR="0024503D" w:rsidRPr="0074419E" w:rsidRDefault="0024503D" w:rsidP="0024503D">
      <w:pPr>
        <w:widowControl/>
        <w:spacing w:line="259" w:lineRule="auto"/>
        <w:jc w:val="lef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  <w:r w:rsidRPr="0074419E"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  <w:t>Схема регистрации НИР</w:t>
      </w:r>
    </w:p>
    <w:p w:rsidR="0024503D" w:rsidRPr="0074419E" w:rsidRDefault="0024503D" w:rsidP="0024503D">
      <w:pPr>
        <w:widowControl/>
        <w:spacing w:line="259" w:lineRule="auto"/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ru-RU"/>
        </w:rPr>
      </w:pPr>
    </w:p>
    <w:p w:rsidR="0024503D" w:rsidRPr="0074419E" w:rsidRDefault="0024503D" w:rsidP="0024503D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Зарегистрироваться в Системе </w:t>
      </w:r>
      <w:proofErr w:type="gramStart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ЕГИСУ  по</w:t>
      </w:r>
      <w:proofErr w:type="gramEnd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адресу </w:t>
      </w:r>
      <w:proofErr w:type="spellStart"/>
      <w:r w:rsidRPr="0074419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rosrid</w:t>
      </w:r>
      <w:proofErr w:type="spellEnd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.</w:t>
      </w:r>
      <w:proofErr w:type="spellStart"/>
      <w:r w:rsidRPr="0074419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ru</w:t>
      </w:r>
      <w:proofErr w:type="spellEnd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   Логин и пароль входа сохранить,  т.к. в  Системе  для создания личного кабинета нужно регистрироваться  один раз, но регистрировать несколько НИР.</w:t>
      </w:r>
    </w:p>
    <w:p w:rsidR="0024503D" w:rsidRPr="0074419E" w:rsidRDefault="0024503D" w:rsidP="0024503D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proofErr w:type="gramStart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Выбрать  роль</w:t>
      </w:r>
      <w:proofErr w:type="gramEnd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«Исполнитель». Сгенерировать Бланк исполнителя, подписать у </w:t>
      </w:r>
      <w:proofErr w:type="spellStart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и.о</w:t>
      </w:r>
      <w:proofErr w:type="spellEnd"/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. ректора, поставить печать СВФУ, отсканировать, загрузить в Систему в личном кабинете.</w:t>
      </w:r>
    </w:p>
    <w:p w:rsidR="0024503D" w:rsidRPr="0074419E" w:rsidRDefault="0024503D" w:rsidP="0024503D">
      <w:pPr>
        <w:widowControl/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После загрузки вышеуказанного Бланка у Вас будет возможность «Добавления материала», т.е. заполнения Формы представления сведений о начинаемой НИОКТР.</w:t>
      </w:r>
    </w:p>
    <w:p w:rsidR="0024503D" w:rsidRPr="0074419E" w:rsidRDefault="0024503D" w:rsidP="0024503D">
      <w:pPr>
        <w:widowControl/>
        <w:spacing w:line="259" w:lineRule="auto"/>
        <w:jc w:val="left"/>
        <w:rPr>
          <w:rFonts w:asciiTheme="minorHAnsi" w:eastAsiaTheme="minorHAnsi" w:hAnsiTheme="minorHAnsi" w:cstheme="minorBidi"/>
          <w:kern w:val="0"/>
          <w:sz w:val="22"/>
          <w:lang w:val="ru-RU" w:eastAsia="en-US"/>
        </w:rPr>
      </w:pPr>
    </w:p>
    <w:p w:rsidR="0024503D" w:rsidRPr="0074419E" w:rsidRDefault="0024503D" w:rsidP="0024503D">
      <w:pPr>
        <w:widowControl/>
        <w:spacing w:line="259" w:lineRule="auto"/>
        <w:jc w:val="center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ПРАКТИЧЕСКИЕ СОВЕТЫ ПО ЗАПОЛНЕНИЮ И ПРЕДОСТАВЛЕНИЮ РЕГИСТРАЦИОННЫХ КАРТ (ФОРМЫ НАПРАВЛЕНИЯ СВЕДЕНИЙ О НАЧИНАЕМОЙ НАУЧНО-ИССЛЕДОВАТЕЛЬСКОЙ, ОПЫТНОКОНСТРУКТОРСКОЙ И ТЕХНОЛОГИЧЕСКОЙ РАБОТЕ)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1. Регистрации и учету в ЕГИСУ НИОКТР подлежат работы, выполняемые за счет средств федерального и местных бюджетов, средств сторонних организаций, бюджетов субъектов РФ, средств фондов поддержки научной и научно-технической деятельности, собственных средств организаций; работы, выполняемые по государственным заданиям, грантам, договорам со сторонними организациями, государственным/муниципальным соглашениям/контрактам, постановлениям/распоряжениям/решениям Правительства, а также инициативные работы.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>2. Заполнение и направление РK проводятся в 30-дневный срок с даты начала НИОКТР.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3. Все поля РК должны быть корректно заполнены! Обратите внимание на соответствие между данными, указанными в полях «Источник финансирования», «Основание проведения НИОКТР», «Заказчик».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4. Поле «Аннотация» включает: характеристику основной темы, проблемы объекта, цели работы, актуальность и её предполагаемые результаты. Рекомендуемый средний объём текста аннотации 500 печатных знаков.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5. На РК должны быть поставлены подписи руководителя организации и руководителя работы, а также печать организации.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6. Формирование РК происходит в один этап - заполнение всех обязательных полей, прикрепление РК в формате PDF (включающем печать учреждения и подписи).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7. Обратите внимание. После заполнения всех полей необходимо нажать кнопку «Завершить редактирование» и на появившейся странице обязательно прикрепить РК, после чего нажать кнопку «Отправить».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8. Если все поля заполнены корректно, то регистрация происходит в течение 10 рабочих дней с момента нажатия кнопки «Отправить». </w:t>
      </w:r>
    </w:p>
    <w:p w:rsidR="0024503D" w:rsidRPr="0074419E" w:rsidRDefault="0024503D" w:rsidP="0024503D">
      <w:pPr>
        <w:widowControl/>
        <w:spacing w:line="259" w:lineRule="auto"/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</w:pP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9. Регистрация может быть отложена по следующим причинам (до исправления указанных недостатков исполнителем): </w:t>
      </w: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sym w:font="Symbol" w:char="F0B7"/>
      </w: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отсутствие РК; </w:t>
      </w: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sym w:font="Symbol" w:char="F0B7"/>
      </w: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некорректное заполнение или незаполненные поля РК; </w:t>
      </w: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sym w:font="Symbol" w:char="F0B7"/>
      </w:r>
      <w:r w:rsidRPr="0074419E">
        <w:rPr>
          <w:rFonts w:ascii="Times New Roman" w:eastAsiaTheme="minorHAnsi" w:hAnsi="Times New Roman"/>
          <w:kern w:val="0"/>
          <w:sz w:val="24"/>
          <w:szCs w:val="24"/>
          <w:lang w:val="ru-RU" w:eastAsia="en-US"/>
        </w:rPr>
        <w:t xml:space="preserve"> плохая контрастность текста РК, отсутствие QR-кода / подписей и печати на РК.</w:t>
      </w:r>
    </w:p>
    <w:p w:rsidR="00332C8A" w:rsidRPr="0024503D" w:rsidRDefault="00332C8A">
      <w:pPr>
        <w:rPr>
          <w:lang w:val="ru-RU"/>
        </w:rPr>
      </w:pPr>
    </w:p>
    <w:sectPr w:rsidR="00332C8A" w:rsidRPr="002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5DE"/>
    <w:multiLevelType w:val="hybridMultilevel"/>
    <w:tmpl w:val="F09063F6"/>
    <w:lvl w:ilvl="0" w:tplc="694A9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145"/>
    <w:multiLevelType w:val="multilevel"/>
    <w:tmpl w:val="8634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1172"/>
    <w:multiLevelType w:val="multilevel"/>
    <w:tmpl w:val="ED8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34810"/>
    <w:multiLevelType w:val="multilevel"/>
    <w:tmpl w:val="B3E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D"/>
    <w:rsid w:val="0024503D"/>
    <w:rsid w:val="003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E557-1E19-4B57-81BF-D12FBD6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2018-06-22T07:49:00Z</dcterms:created>
  <dcterms:modified xsi:type="dcterms:W3CDTF">2018-06-22T07:50:00Z</dcterms:modified>
</cp:coreProperties>
</file>