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B618" w14:textId="77777777" w:rsidR="004F5D31" w:rsidRPr="00884AD1" w:rsidRDefault="004F5D31" w:rsidP="004F5D31">
      <w:pPr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921041" wp14:editId="4C8657DE">
            <wp:extent cx="2324100" cy="847725"/>
            <wp:effectExtent l="0" t="0" r="0" b="9525"/>
            <wp:docPr id="1" name="Рисунок 1" descr="ÐÐ°ÑÑÐ¸Ð½ÐºÐ¸ Ð¿Ð¾ Ð·Ð°Ð¿ÑÐ¾ÑÑ ÑÐ½Ð¸Ð²ÐµÑÑÐ¸ÑÐµÑ Ð»ÐµÑÐ³Ð°Ñ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ÐÐ°ÑÑÐ¸Ð½ÐºÐ¸ Ð¿Ð¾ Ð·Ð°Ð¿ÑÐ¾ÑÑ ÑÐ½Ð¸Ð²ÐµÑÑÐ¸ÑÐµÑ Ð»ÐµÑÐ³Ð°ÑÑ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9D99" w14:textId="77777777" w:rsidR="004F5D31" w:rsidRPr="00523A7C" w:rsidRDefault="004F5D31" w:rsidP="004F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A7C">
        <w:rPr>
          <w:rFonts w:ascii="Times New Roman" w:hAnsi="Times New Roman"/>
          <w:b/>
          <w:sz w:val="24"/>
          <w:szCs w:val="24"/>
        </w:rPr>
        <w:t>Министерство спорта Российской Федерации,</w:t>
      </w:r>
    </w:p>
    <w:p w14:paraId="6637B8F6" w14:textId="77777777" w:rsidR="00222317" w:rsidRPr="00523A7C" w:rsidRDefault="004F5D31" w:rsidP="004F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A7C">
        <w:rPr>
          <w:rFonts w:ascii="Times New Roman" w:hAnsi="Times New Roman"/>
          <w:b/>
          <w:sz w:val="24"/>
          <w:szCs w:val="24"/>
        </w:rPr>
        <w:t>Ф</w:t>
      </w:r>
      <w:r w:rsidR="00222317" w:rsidRPr="00523A7C">
        <w:rPr>
          <w:rFonts w:ascii="Times New Roman" w:hAnsi="Times New Roman"/>
          <w:b/>
          <w:sz w:val="24"/>
          <w:szCs w:val="24"/>
        </w:rPr>
        <w:t>едеральное государственное бюджетное образовательное учреждение</w:t>
      </w:r>
    </w:p>
    <w:p w14:paraId="0CC14C0D" w14:textId="77777777" w:rsidR="00222317" w:rsidRPr="00523A7C" w:rsidRDefault="00222317" w:rsidP="004F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A7C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6048B931" w14:textId="6E8F500F" w:rsidR="004F5D31" w:rsidRPr="00523A7C" w:rsidRDefault="004F5D31" w:rsidP="004F5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A7C">
        <w:rPr>
          <w:rFonts w:ascii="Times New Roman" w:hAnsi="Times New Roman"/>
          <w:b/>
          <w:sz w:val="24"/>
          <w:szCs w:val="24"/>
        </w:rPr>
        <w:t>«Национальный государственный Университет физической культуры</w:t>
      </w:r>
      <w:r w:rsidR="000E2587" w:rsidRPr="00523A7C">
        <w:rPr>
          <w:rFonts w:ascii="Times New Roman" w:hAnsi="Times New Roman"/>
          <w:b/>
          <w:sz w:val="24"/>
          <w:szCs w:val="24"/>
        </w:rPr>
        <w:t>,</w:t>
      </w:r>
      <w:r w:rsidRPr="00523A7C">
        <w:rPr>
          <w:rFonts w:ascii="Times New Roman" w:hAnsi="Times New Roman"/>
          <w:b/>
          <w:sz w:val="24"/>
          <w:szCs w:val="24"/>
        </w:rPr>
        <w:t xml:space="preserve"> спорта и здоровья имени П.Ф. Лесгафта, Санкт-Петербург»</w:t>
      </w:r>
    </w:p>
    <w:p w14:paraId="60F578FF" w14:textId="77777777" w:rsidR="004F5D31" w:rsidRPr="00523A7C" w:rsidRDefault="004F5D31" w:rsidP="004F5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088ED9" w14:textId="52EF5048" w:rsidR="004F5D31" w:rsidRPr="00523A7C" w:rsidRDefault="007623E2" w:rsidP="004F5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>Всероссийская с международным участием</w:t>
      </w:r>
      <w:r w:rsidR="00EC3987" w:rsidRPr="00523A7C">
        <w:rPr>
          <w:rFonts w:ascii="Times New Roman" w:hAnsi="Times New Roman"/>
          <w:sz w:val="24"/>
          <w:szCs w:val="24"/>
        </w:rPr>
        <w:t xml:space="preserve"> </w:t>
      </w:r>
      <w:r w:rsidR="004F5D31" w:rsidRPr="00523A7C">
        <w:rPr>
          <w:rFonts w:ascii="Times New Roman" w:hAnsi="Times New Roman"/>
          <w:sz w:val="24"/>
          <w:szCs w:val="24"/>
        </w:rPr>
        <w:t>научно-практическая конференция</w:t>
      </w:r>
    </w:p>
    <w:p w14:paraId="72F132AC" w14:textId="6E50D81E" w:rsidR="00222317" w:rsidRDefault="00BA0E74" w:rsidP="007A6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 В</w:t>
      </w:r>
      <w:r w:rsidR="007A6E97">
        <w:rPr>
          <w:rFonts w:ascii="Times New Roman" w:hAnsi="Times New Roman"/>
          <w:b/>
          <w:sz w:val="28"/>
          <w:szCs w:val="28"/>
        </w:rPr>
        <w:t xml:space="preserve"> ФИЗИЧЕСКОЙ КУЛЬТУР</w:t>
      </w:r>
      <w:r>
        <w:rPr>
          <w:rFonts w:ascii="Times New Roman" w:hAnsi="Times New Roman"/>
          <w:b/>
          <w:sz w:val="28"/>
          <w:szCs w:val="28"/>
        </w:rPr>
        <w:t>Е</w:t>
      </w:r>
      <w:r w:rsidR="007A6E97">
        <w:rPr>
          <w:rFonts w:ascii="Times New Roman" w:hAnsi="Times New Roman"/>
          <w:b/>
          <w:sz w:val="28"/>
          <w:szCs w:val="28"/>
        </w:rPr>
        <w:t>,</w:t>
      </w:r>
    </w:p>
    <w:p w14:paraId="63673411" w14:textId="73009824" w:rsidR="007A6E97" w:rsidRPr="00884AD1" w:rsidRDefault="007A6E97" w:rsidP="007A6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</w:t>
      </w:r>
      <w:r w:rsidR="00BA0E7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2223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ХОРЕОГРАФИИ</w:t>
      </w:r>
    </w:p>
    <w:p w14:paraId="094552C9" w14:textId="2D66B526"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(</w:t>
      </w:r>
      <w:r w:rsidR="00907FAA">
        <w:rPr>
          <w:rFonts w:ascii="Times New Roman" w:hAnsi="Times New Roman"/>
          <w:sz w:val="28"/>
          <w:szCs w:val="28"/>
        </w:rPr>
        <w:t xml:space="preserve">1–31 октября </w:t>
      </w:r>
      <w:r w:rsidRPr="00884AD1">
        <w:rPr>
          <w:rFonts w:ascii="Times New Roman" w:hAnsi="Times New Roman"/>
          <w:sz w:val="28"/>
          <w:szCs w:val="28"/>
        </w:rPr>
        <w:t>20</w:t>
      </w:r>
      <w:r w:rsidR="007A6E97">
        <w:rPr>
          <w:rFonts w:ascii="Times New Roman" w:hAnsi="Times New Roman"/>
          <w:sz w:val="28"/>
          <w:szCs w:val="28"/>
        </w:rPr>
        <w:t>20</w:t>
      </w:r>
      <w:r w:rsidRPr="00884AD1">
        <w:rPr>
          <w:rFonts w:ascii="Times New Roman" w:hAnsi="Times New Roman"/>
          <w:sz w:val="28"/>
          <w:szCs w:val="28"/>
        </w:rPr>
        <w:t>)</w:t>
      </w:r>
    </w:p>
    <w:p w14:paraId="43859DFE" w14:textId="77777777"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0B0338" w14:textId="77777777" w:rsidR="004F5D31" w:rsidRPr="00A83700" w:rsidRDefault="004F5D31" w:rsidP="004F5D31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83700">
        <w:rPr>
          <w:rFonts w:ascii="Times New Roman" w:hAnsi="Times New Roman"/>
          <w:b/>
          <w:spacing w:val="40"/>
          <w:sz w:val="28"/>
          <w:szCs w:val="28"/>
        </w:rPr>
        <w:t>ИНФОРМАЦИОННОЕ ПИСЬМО</w:t>
      </w:r>
    </w:p>
    <w:p w14:paraId="59877567" w14:textId="77777777" w:rsidR="004F5D31" w:rsidRPr="00884AD1" w:rsidRDefault="004F5D31" w:rsidP="004F5D3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FC636" w14:textId="6F2959C2" w:rsidR="004F5D31" w:rsidRPr="00523A7C" w:rsidRDefault="004F5D31" w:rsidP="007A6E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9529893"/>
      <w:r w:rsidRPr="00523A7C">
        <w:rPr>
          <w:rFonts w:ascii="Times New Roman" w:hAnsi="Times New Roman"/>
          <w:b/>
          <w:sz w:val="24"/>
          <w:szCs w:val="24"/>
        </w:rPr>
        <w:t>Национальный государственный Университет физической культуры</w:t>
      </w:r>
      <w:r w:rsidR="000E2587" w:rsidRPr="00523A7C">
        <w:rPr>
          <w:rFonts w:ascii="Times New Roman" w:hAnsi="Times New Roman"/>
          <w:b/>
          <w:sz w:val="24"/>
          <w:szCs w:val="24"/>
        </w:rPr>
        <w:t>,</w:t>
      </w:r>
      <w:r w:rsidRPr="00523A7C">
        <w:rPr>
          <w:rFonts w:ascii="Times New Roman" w:hAnsi="Times New Roman"/>
          <w:b/>
          <w:sz w:val="24"/>
          <w:szCs w:val="24"/>
        </w:rPr>
        <w:t xml:space="preserve"> спорта и здоровья имени П.Ф. Лесгафта, Санкт-Петербург</w:t>
      </w:r>
      <w:r w:rsidRPr="00523A7C">
        <w:rPr>
          <w:rFonts w:ascii="Times New Roman" w:hAnsi="Times New Roman"/>
          <w:sz w:val="24"/>
          <w:szCs w:val="24"/>
        </w:rPr>
        <w:t xml:space="preserve"> приглаша</w:t>
      </w:r>
      <w:r w:rsidR="007A6E97" w:rsidRPr="00523A7C">
        <w:rPr>
          <w:rFonts w:ascii="Times New Roman" w:hAnsi="Times New Roman"/>
          <w:sz w:val="24"/>
          <w:szCs w:val="24"/>
        </w:rPr>
        <w:t>е</w:t>
      </w:r>
      <w:r w:rsidRPr="00523A7C">
        <w:rPr>
          <w:rFonts w:ascii="Times New Roman" w:hAnsi="Times New Roman"/>
          <w:sz w:val="24"/>
          <w:szCs w:val="24"/>
        </w:rPr>
        <w:t xml:space="preserve">т принять участие в работе </w:t>
      </w:r>
      <w:r w:rsidR="007623E2" w:rsidRPr="00523A7C">
        <w:rPr>
          <w:rFonts w:ascii="Times New Roman" w:hAnsi="Times New Roman"/>
          <w:sz w:val="24"/>
          <w:szCs w:val="24"/>
        </w:rPr>
        <w:t>Всероссийской с международным участием</w:t>
      </w:r>
      <w:r w:rsidR="007A6E97" w:rsidRPr="00523A7C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 w:rsidR="007A6E97" w:rsidRPr="00523A7C">
        <w:rPr>
          <w:rFonts w:ascii="Times New Roman" w:hAnsi="Times New Roman"/>
          <w:b/>
          <w:sz w:val="24"/>
          <w:szCs w:val="24"/>
        </w:rPr>
        <w:t>Педагогика в физической культур</w:t>
      </w:r>
      <w:r w:rsidR="00BA0E74" w:rsidRPr="00523A7C">
        <w:rPr>
          <w:rFonts w:ascii="Times New Roman" w:hAnsi="Times New Roman"/>
          <w:b/>
          <w:sz w:val="24"/>
          <w:szCs w:val="24"/>
        </w:rPr>
        <w:t>е</w:t>
      </w:r>
      <w:r w:rsidR="007A6E97" w:rsidRPr="00523A7C">
        <w:rPr>
          <w:rFonts w:ascii="Times New Roman" w:hAnsi="Times New Roman"/>
          <w:b/>
          <w:sz w:val="24"/>
          <w:szCs w:val="24"/>
        </w:rPr>
        <w:t>, спорт</w:t>
      </w:r>
      <w:r w:rsidR="00BA0E74" w:rsidRPr="00523A7C">
        <w:rPr>
          <w:rFonts w:ascii="Times New Roman" w:hAnsi="Times New Roman"/>
          <w:b/>
          <w:sz w:val="24"/>
          <w:szCs w:val="24"/>
        </w:rPr>
        <w:t>е</w:t>
      </w:r>
      <w:r w:rsidR="007A6E97" w:rsidRPr="00523A7C">
        <w:rPr>
          <w:rFonts w:ascii="Times New Roman" w:hAnsi="Times New Roman"/>
          <w:b/>
          <w:sz w:val="24"/>
          <w:szCs w:val="24"/>
        </w:rPr>
        <w:t xml:space="preserve"> и хореографии</w:t>
      </w:r>
      <w:r w:rsidR="007A6E97" w:rsidRPr="00523A7C">
        <w:rPr>
          <w:rFonts w:ascii="Times New Roman" w:hAnsi="Times New Roman"/>
          <w:sz w:val="24"/>
          <w:szCs w:val="24"/>
        </w:rPr>
        <w:t>»</w:t>
      </w:r>
      <w:r w:rsidRPr="00523A7C">
        <w:rPr>
          <w:rFonts w:ascii="Times New Roman" w:hAnsi="Times New Roman"/>
          <w:sz w:val="24"/>
          <w:szCs w:val="24"/>
        </w:rPr>
        <w:t xml:space="preserve">, которая состоится </w:t>
      </w:r>
      <w:r w:rsidR="00907FAA">
        <w:rPr>
          <w:rFonts w:ascii="Times New Roman" w:hAnsi="Times New Roman"/>
          <w:sz w:val="24"/>
          <w:szCs w:val="24"/>
        </w:rPr>
        <w:t xml:space="preserve">в заочном формате </w:t>
      </w:r>
      <w:r w:rsidR="00907FAA">
        <w:rPr>
          <w:rFonts w:ascii="Times New Roman" w:hAnsi="Times New Roman"/>
          <w:b/>
          <w:sz w:val="24"/>
          <w:szCs w:val="24"/>
        </w:rPr>
        <w:t>1</w:t>
      </w:r>
      <w:r w:rsidR="007623E2" w:rsidRPr="00523A7C">
        <w:rPr>
          <w:rFonts w:ascii="Times New Roman" w:hAnsi="Times New Roman"/>
          <w:b/>
          <w:sz w:val="24"/>
          <w:szCs w:val="24"/>
        </w:rPr>
        <w:t>–3</w:t>
      </w:r>
      <w:r w:rsidR="00907FAA">
        <w:rPr>
          <w:rFonts w:ascii="Times New Roman" w:hAnsi="Times New Roman"/>
          <w:b/>
          <w:sz w:val="24"/>
          <w:szCs w:val="24"/>
        </w:rPr>
        <w:t>1</w:t>
      </w:r>
      <w:r w:rsidR="007623E2" w:rsidRPr="00523A7C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523A7C">
        <w:rPr>
          <w:rFonts w:ascii="Times New Roman" w:hAnsi="Times New Roman"/>
          <w:b/>
          <w:sz w:val="24"/>
          <w:szCs w:val="24"/>
        </w:rPr>
        <w:t xml:space="preserve"> 20</w:t>
      </w:r>
      <w:r w:rsidR="007A6E97" w:rsidRPr="00523A7C">
        <w:rPr>
          <w:rFonts w:ascii="Times New Roman" w:hAnsi="Times New Roman"/>
          <w:b/>
          <w:sz w:val="24"/>
          <w:szCs w:val="24"/>
        </w:rPr>
        <w:t>20</w:t>
      </w:r>
      <w:r w:rsidRPr="00523A7C">
        <w:rPr>
          <w:rFonts w:ascii="Times New Roman" w:hAnsi="Times New Roman"/>
          <w:sz w:val="24"/>
          <w:szCs w:val="24"/>
        </w:rPr>
        <w:t xml:space="preserve"> года</w:t>
      </w:r>
      <w:r w:rsidR="00907FAA">
        <w:rPr>
          <w:rFonts w:ascii="Times New Roman" w:hAnsi="Times New Roman"/>
          <w:sz w:val="24"/>
          <w:szCs w:val="24"/>
        </w:rPr>
        <w:t>.</w:t>
      </w:r>
    </w:p>
    <w:p w14:paraId="71BDBA21" w14:textId="5500E3D1" w:rsidR="007623E2" w:rsidRPr="00523A7C" w:rsidRDefault="00907FAA" w:rsidP="007A6E9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Материалы для публикации принимаются</w:t>
      </w:r>
      <w:r w:rsidR="007623E2" w:rsidRPr="00523A7C">
        <w:rPr>
          <w:rFonts w:ascii="Times New Roman" w:hAnsi="Times New Roman"/>
          <w:b/>
          <w:bCs/>
          <w:sz w:val="24"/>
          <w:szCs w:val="24"/>
        </w:rPr>
        <w:t xml:space="preserve"> до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="00523A7C">
        <w:rPr>
          <w:rFonts w:ascii="Times New Roman" w:hAnsi="Times New Roman"/>
          <w:b/>
          <w:bCs/>
          <w:sz w:val="24"/>
          <w:szCs w:val="24"/>
        </w:rPr>
        <w:t> </w:t>
      </w:r>
      <w:r w:rsidR="007623E2" w:rsidRPr="00523A7C">
        <w:rPr>
          <w:rFonts w:ascii="Times New Roman" w:hAnsi="Times New Roman"/>
          <w:b/>
          <w:bCs/>
          <w:sz w:val="24"/>
          <w:szCs w:val="24"/>
        </w:rPr>
        <w:t>октября 2020 года.</w:t>
      </w:r>
    </w:p>
    <w:p w14:paraId="3E53DEA2" w14:textId="54D56B6D" w:rsidR="004F5D31" w:rsidRPr="00523A7C" w:rsidRDefault="004F5D31" w:rsidP="004F5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 xml:space="preserve">На конференцию </w:t>
      </w:r>
      <w:bookmarkStart w:id="1" w:name="_Hlk19283734"/>
      <w:r w:rsidR="003C7F4C" w:rsidRPr="00523A7C">
        <w:rPr>
          <w:rFonts w:ascii="Times New Roman" w:hAnsi="Times New Roman"/>
          <w:sz w:val="24"/>
          <w:szCs w:val="24"/>
        </w:rPr>
        <w:t xml:space="preserve">могут быть представлены </w:t>
      </w:r>
      <w:r w:rsidR="00907FAA">
        <w:rPr>
          <w:rFonts w:ascii="Times New Roman" w:hAnsi="Times New Roman"/>
          <w:sz w:val="24"/>
          <w:szCs w:val="24"/>
        </w:rPr>
        <w:t>статьи</w:t>
      </w:r>
      <w:r w:rsidR="003C7F4C" w:rsidRPr="00523A7C">
        <w:rPr>
          <w:rFonts w:ascii="Times New Roman" w:hAnsi="Times New Roman"/>
          <w:sz w:val="24"/>
          <w:szCs w:val="24"/>
        </w:rPr>
        <w:t xml:space="preserve"> руководителей, членов профессорско-преподавательского состава, специалистов, аспирантов, магистрантов</w:t>
      </w:r>
      <w:r w:rsidR="00F46B8D" w:rsidRPr="00523A7C">
        <w:rPr>
          <w:rFonts w:ascii="Times New Roman" w:hAnsi="Times New Roman"/>
          <w:sz w:val="24"/>
          <w:szCs w:val="24"/>
        </w:rPr>
        <w:t xml:space="preserve">, </w:t>
      </w:r>
      <w:r w:rsidR="003C7F4C" w:rsidRPr="00523A7C">
        <w:rPr>
          <w:rFonts w:ascii="Times New Roman" w:hAnsi="Times New Roman"/>
          <w:sz w:val="24"/>
          <w:szCs w:val="24"/>
        </w:rPr>
        <w:t xml:space="preserve">студентов </w:t>
      </w:r>
      <w:r w:rsidR="00F46B8D" w:rsidRPr="00523A7C">
        <w:rPr>
          <w:rFonts w:ascii="Times New Roman" w:hAnsi="Times New Roman"/>
          <w:sz w:val="24"/>
          <w:szCs w:val="24"/>
        </w:rPr>
        <w:t xml:space="preserve">и иных представителей </w:t>
      </w:r>
      <w:r w:rsidR="007623E2" w:rsidRPr="00523A7C">
        <w:rPr>
          <w:rFonts w:ascii="Times New Roman" w:hAnsi="Times New Roman"/>
          <w:sz w:val="24"/>
          <w:szCs w:val="24"/>
        </w:rPr>
        <w:t>образовательных организаций высшего и среднего образования</w:t>
      </w:r>
      <w:r w:rsidR="003C7F4C" w:rsidRPr="00523A7C">
        <w:rPr>
          <w:rFonts w:ascii="Times New Roman" w:hAnsi="Times New Roman"/>
          <w:sz w:val="24"/>
          <w:szCs w:val="24"/>
        </w:rPr>
        <w:t xml:space="preserve">, НИИ, спортивных диспансеров, </w:t>
      </w:r>
      <w:r w:rsidR="00523A7C">
        <w:rPr>
          <w:rFonts w:ascii="Times New Roman" w:hAnsi="Times New Roman"/>
          <w:sz w:val="24"/>
          <w:szCs w:val="24"/>
        </w:rPr>
        <w:t>спортивных школ</w:t>
      </w:r>
      <w:r w:rsidR="003C7F4C" w:rsidRPr="00523A7C">
        <w:rPr>
          <w:rFonts w:ascii="Times New Roman" w:hAnsi="Times New Roman"/>
          <w:sz w:val="24"/>
          <w:szCs w:val="24"/>
        </w:rPr>
        <w:t>, театров, дошкольных спортивных и хореографических учебных заведений.</w:t>
      </w:r>
      <w:bookmarkEnd w:id="1"/>
    </w:p>
    <w:p w14:paraId="75ECD3F0" w14:textId="77777777" w:rsidR="004F5D31" w:rsidRPr="00523A7C" w:rsidRDefault="004F5D31" w:rsidP="004F5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>Программой конференции предусмотрена работа по следующим направлениям:</w:t>
      </w:r>
    </w:p>
    <w:p w14:paraId="198B8EA8" w14:textId="0A670929" w:rsidR="007A6E97" w:rsidRPr="00523A7C" w:rsidRDefault="00D95A32" w:rsidP="00523A7C">
      <w:pPr>
        <w:numPr>
          <w:ilvl w:val="0"/>
          <w:numId w:val="1"/>
        </w:numPr>
        <w:tabs>
          <w:tab w:val="left" w:pos="993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>Современное состояние и пути с</w:t>
      </w:r>
      <w:r w:rsidR="00BE32C5" w:rsidRPr="00523A7C">
        <w:rPr>
          <w:rFonts w:ascii="Times New Roman" w:hAnsi="Times New Roman"/>
          <w:sz w:val="24"/>
          <w:szCs w:val="24"/>
        </w:rPr>
        <w:t>овершенствовани</w:t>
      </w:r>
      <w:r w:rsidRPr="00523A7C">
        <w:rPr>
          <w:rFonts w:ascii="Times New Roman" w:hAnsi="Times New Roman"/>
          <w:sz w:val="24"/>
          <w:szCs w:val="24"/>
        </w:rPr>
        <w:t>я</w:t>
      </w:r>
      <w:r w:rsidR="00BE32C5" w:rsidRPr="00523A7C">
        <w:rPr>
          <w:rFonts w:ascii="Times New Roman" w:hAnsi="Times New Roman"/>
          <w:sz w:val="24"/>
          <w:szCs w:val="24"/>
        </w:rPr>
        <w:t xml:space="preserve"> системы подготовки педагогических и научно-педагогических кадров в физической культур</w:t>
      </w:r>
      <w:r w:rsidR="00BA0E74" w:rsidRPr="00523A7C">
        <w:rPr>
          <w:rFonts w:ascii="Times New Roman" w:hAnsi="Times New Roman"/>
          <w:sz w:val="24"/>
          <w:szCs w:val="24"/>
        </w:rPr>
        <w:t>е</w:t>
      </w:r>
      <w:r w:rsidR="00BE32C5" w:rsidRPr="00523A7C">
        <w:rPr>
          <w:rFonts w:ascii="Times New Roman" w:hAnsi="Times New Roman"/>
          <w:sz w:val="24"/>
          <w:szCs w:val="24"/>
        </w:rPr>
        <w:t>, спорт</w:t>
      </w:r>
      <w:r w:rsidR="00BA0E74" w:rsidRPr="00523A7C">
        <w:rPr>
          <w:rFonts w:ascii="Times New Roman" w:hAnsi="Times New Roman"/>
          <w:sz w:val="24"/>
          <w:szCs w:val="24"/>
        </w:rPr>
        <w:t>е</w:t>
      </w:r>
      <w:r w:rsidR="00BE32C5" w:rsidRPr="00523A7C">
        <w:rPr>
          <w:rFonts w:ascii="Times New Roman" w:hAnsi="Times New Roman"/>
          <w:sz w:val="24"/>
          <w:szCs w:val="24"/>
        </w:rPr>
        <w:t xml:space="preserve"> и хореографии.</w:t>
      </w:r>
    </w:p>
    <w:p w14:paraId="19EC8F3C" w14:textId="517F2C0C" w:rsidR="00BE32C5" w:rsidRPr="00523A7C" w:rsidRDefault="00BE32C5" w:rsidP="00523A7C">
      <w:pPr>
        <w:numPr>
          <w:ilvl w:val="0"/>
          <w:numId w:val="1"/>
        </w:numPr>
        <w:tabs>
          <w:tab w:val="left" w:pos="993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>Теория</w:t>
      </w:r>
      <w:r w:rsidR="00532826" w:rsidRPr="00523A7C">
        <w:rPr>
          <w:rFonts w:ascii="Times New Roman" w:hAnsi="Times New Roman"/>
          <w:sz w:val="24"/>
          <w:szCs w:val="24"/>
        </w:rPr>
        <w:t xml:space="preserve"> и</w:t>
      </w:r>
      <w:r w:rsidRPr="00523A7C">
        <w:rPr>
          <w:rFonts w:ascii="Times New Roman" w:hAnsi="Times New Roman"/>
          <w:sz w:val="24"/>
          <w:szCs w:val="24"/>
        </w:rPr>
        <w:t xml:space="preserve"> история педагогики в физической культур</w:t>
      </w:r>
      <w:r w:rsidR="00BA0E74" w:rsidRPr="00523A7C">
        <w:rPr>
          <w:rFonts w:ascii="Times New Roman" w:hAnsi="Times New Roman"/>
          <w:sz w:val="24"/>
          <w:szCs w:val="24"/>
        </w:rPr>
        <w:t>е</w:t>
      </w:r>
      <w:r w:rsidRPr="00523A7C">
        <w:rPr>
          <w:rFonts w:ascii="Times New Roman" w:hAnsi="Times New Roman"/>
          <w:sz w:val="24"/>
          <w:szCs w:val="24"/>
        </w:rPr>
        <w:t>, спорт</w:t>
      </w:r>
      <w:r w:rsidR="00BA0E74" w:rsidRPr="00523A7C">
        <w:rPr>
          <w:rFonts w:ascii="Times New Roman" w:hAnsi="Times New Roman"/>
          <w:sz w:val="24"/>
          <w:szCs w:val="24"/>
        </w:rPr>
        <w:t>е</w:t>
      </w:r>
      <w:r w:rsidRPr="00523A7C">
        <w:rPr>
          <w:rFonts w:ascii="Times New Roman" w:hAnsi="Times New Roman"/>
          <w:sz w:val="24"/>
          <w:szCs w:val="24"/>
        </w:rPr>
        <w:t xml:space="preserve"> и хореографии.</w:t>
      </w:r>
    </w:p>
    <w:p w14:paraId="41CE0536" w14:textId="1898ED36" w:rsidR="005538E3" w:rsidRPr="00523A7C" w:rsidRDefault="005538E3" w:rsidP="00523A7C">
      <w:pPr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 xml:space="preserve">Совершенствование системы подготовки спортсменов и танцовщиков на различных этапах, включая развитие физических качеств и способностей, вопросы набора и профессионального отбора, </w:t>
      </w:r>
      <w:r w:rsidR="000F7B04" w:rsidRPr="00523A7C">
        <w:rPr>
          <w:rFonts w:ascii="Times New Roman" w:hAnsi="Times New Roman"/>
          <w:sz w:val="24"/>
          <w:szCs w:val="24"/>
        </w:rPr>
        <w:t xml:space="preserve">геронтологии и </w:t>
      </w:r>
      <w:r w:rsidRPr="00523A7C">
        <w:rPr>
          <w:rFonts w:ascii="Times New Roman" w:hAnsi="Times New Roman"/>
          <w:sz w:val="24"/>
          <w:szCs w:val="24"/>
        </w:rPr>
        <w:t xml:space="preserve">междисциплинарного взаимодействия </w:t>
      </w:r>
      <w:r w:rsidR="000F7B04" w:rsidRPr="00523A7C">
        <w:rPr>
          <w:rFonts w:ascii="Times New Roman" w:hAnsi="Times New Roman"/>
          <w:sz w:val="24"/>
          <w:szCs w:val="24"/>
        </w:rPr>
        <w:t xml:space="preserve">в </w:t>
      </w:r>
      <w:r w:rsidRPr="00523A7C">
        <w:rPr>
          <w:rFonts w:ascii="Times New Roman" w:hAnsi="Times New Roman"/>
          <w:sz w:val="24"/>
          <w:szCs w:val="24"/>
        </w:rPr>
        <w:t>физической культур</w:t>
      </w:r>
      <w:r w:rsidR="000F7B04" w:rsidRPr="00523A7C">
        <w:rPr>
          <w:rFonts w:ascii="Times New Roman" w:hAnsi="Times New Roman"/>
          <w:sz w:val="24"/>
          <w:szCs w:val="24"/>
        </w:rPr>
        <w:t>е</w:t>
      </w:r>
      <w:r w:rsidRPr="00523A7C">
        <w:rPr>
          <w:rFonts w:ascii="Times New Roman" w:hAnsi="Times New Roman"/>
          <w:sz w:val="24"/>
          <w:szCs w:val="24"/>
        </w:rPr>
        <w:t>, спорт</w:t>
      </w:r>
      <w:r w:rsidR="000F7B04" w:rsidRPr="00523A7C">
        <w:rPr>
          <w:rFonts w:ascii="Times New Roman" w:hAnsi="Times New Roman"/>
          <w:sz w:val="24"/>
          <w:szCs w:val="24"/>
        </w:rPr>
        <w:t>е</w:t>
      </w:r>
      <w:r w:rsidRPr="00523A7C">
        <w:rPr>
          <w:rFonts w:ascii="Times New Roman" w:hAnsi="Times New Roman"/>
          <w:sz w:val="24"/>
          <w:szCs w:val="24"/>
        </w:rPr>
        <w:t xml:space="preserve"> и хореографии</w:t>
      </w:r>
      <w:r w:rsidR="000F7B04" w:rsidRPr="00523A7C">
        <w:rPr>
          <w:rFonts w:ascii="Times New Roman" w:hAnsi="Times New Roman"/>
          <w:sz w:val="24"/>
          <w:szCs w:val="24"/>
        </w:rPr>
        <w:t>.</w:t>
      </w:r>
    </w:p>
    <w:p w14:paraId="233FC039" w14:textId="7A1D2915" w:rsidR="004F5D31" w:rsidRPr="00523A7C" w:rsidRDefault="004F5D31" w:rsidP="00523A7C">
      <w:pPr>
        <w:numPr>
          <w:ilvl w:val="0"/>
          <w:numId w:val="1"/>
        </w:numPr>
        <w:tabs>
          <w:tab w:val="left" w:pos="993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 xml:space="preserve">Врачебно-педагогический контроль за занимающимися </w:t>
      </w:r>
      <w:r w:rsidR="00BE32C5" w:rsidRPr="00523A7C">
        <w:rPr>
          <w:rFonts w:ascii="Times New Roman" w:hAnsi="Times New Roman"/>
          <w:sz w:val="24"/>
          <w:szCs w:val="24"/>
        </w:rPr>
        <w:t>физической культурой, спортом и хореографией</w:t>
      </w:r>
      <w:r w:rsidR="00532826" w:rsidRPr="00523A7C">
        <w:rPr>
          <w:rFonts w:ascii="Times New Roman" w:hAnsi="Times New Roman"/>
          <w:sz w:val="24"/>
          <w:szCs w:val="24"/>
        </w:rPr>
        <w:t>, включая организацию, профилактику острых и хронических заболеваний, спортивное питания, спортивную фармакологию, недопинговые методы повышения работоспособности, конституционные и морфологические особенности спортсменов и танцовщиков.</w:t>
      </w:r>
    </w:p>
    <w:p w14:paraId="481CECB2" w14:textId="5601F22E" w:rsidR="004F5D31" w:rsidRPr="00523A7C" w:rsidRDefault="00BE32C5" w:rsidP="00523A7C">
      <w:pPr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 xml:space="preserve">Психолого-педагогические </w:t>
      </w:r>
      <w:r w:rsidR="006442E2" w:rsidRPr="00523A7C">
        <w:rPr>
          <w:rFonts w:ascii="Times New Roman" w:hAnsi="Times New Roman"/>
          <w:sz w:val="24"/>
          <w:szCs w:val="24"/>
        </w:rPr>
        <w:t xml:space="preserve">аспекты </w:t>
      </w:r>
      <w:r w:rsidR="00D95A32" w:rsidRPr="00523A7C">
        <w:rPr>
          <w:rFonts w:ascii="Times New Roman" w:hAnsi="Times New Roman"/>
          <w:sz w:val="24"/>
          <w:szCs w:val="24"/>
        </w:rPr>
        <w:t>физической культуры, спорта и хореографии.</w:t>
      </w:r>
    </w:p>
    <w:bookmarkEnd w:id="0"/>
    <w:p w14:paraId="18B13578" w14:textId="77777777" w:rsidR="004F5D31" w:rsidRPr="00523A7C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E362C3" w14:textId="434EDE41" w:rsidR="00FA2A9E" w:rsidRPr="00523A7C" w:rsidRDefault="004F5D31" w:rsidP="00B109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9634805"/>
      <w:r w:rsidRPr="00523A7C">
        <w:rPr>
          <w:rFonts w:ascii="Times New Roman" w:hAnsi="Times New Roman"/>
          <w:b/>
          <w:sz w:val="24"/>
          <w:szCs w:val="24"/>
        </w:rPr>
        <w:lastRenderedPageBreak/>
        <w:t>Для участия</w:t>
      </w:r>
      <w:r w:rsidRPr="00523A7C">
        <w:rPr>
          <w:rFonts w:ascii="Times New Roman" w:hAnsi="Times New Roman"/>
          <w:sz w:val="24"/>
          <w:szCs w:val="24"/>
        </w:rPr>
        <w:t xml:space="preserve"> в Конференции необходимо в срок </w:t>
      </w:r>
      <w:r w:rsidRPr="00523A7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907FAA">
        <w:rPr>
          <w:rFonts w:ascii="Times New Roman" w:hAnsi="Times New Roman"/>
          <w:b/>
          <w:sz w:val="24"/>
          <w:szCs w:val="24"/>
        </w:rPr>
        <w:t>31</w:t>
      </w:r>
      <w:r w:rsidR="007623E2" w:rsidRPr="00523A7C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523A7C">
        <w:rPr>
          <w:rFonts w:ascii="Times New Roman" w:hAnsi="Times New Roman"/>
          <w:b/>
          <w:sz w:val="24"/>
          <w:szCs w:val="24"/>
        </w:rPr>
        <w:t xml:space="preserve"> 20</w:t>
      </w:r>
      <w:r w:rsidR="00BE32C5" w:rsidRPr="00523A7C">
        <w:rPr>
          <w:rFonts w:ascii="Times New Roman" w:hAnsi="Times New Roman"/>
          <w:b/>
          <w:sz w:val="24"/>
          <w:szCs w:val="24"/>
        </w:rPr>
        <w:t>20</w:t>
      </w:r>
      <w:r w:rsidRPr="00523A7C">
        <w:rPr>
          <w:rFonts w:ascii="Times New Roman" w:hAnsi="Times New Roman"/>
          <w:sz w:val="24"/>
          <w:szCs w:val="24"/>
        </w:rPr>
        <w:t xml:space="preserve"> года выслать </w:t>
      </w:r>
      <w:r w:rsidR="00907FAA">
        <w:rPr>
          <w:rFonts w:ascii="Times New Roman" w:hAnsi="Times New Roman"/>
          <w:b/>
          <w:bCs/>
          <w:sz w:val="24"/>
          <w:szCs w:val="24"/>
        </w:rPr>
        <w:t>ст</w:t>
      </w:r>
      <w:r w:rsidR="00BE32C5" w:rsidRPr="00523A7C">
        <w:rPr>
          <w:rFonts w:ascii="Times New Roman" w:hAnsi="Times New Roman"/>
          <w:b/>
          <w:sz w:val="24"/>
          <w:szCs w:val="24"/>
        </w:rPr>
        <w:t>атью</w:t>
      </w:r>
      <w:r w:rsidR="00907FAA">
        <w:rPr>
          <w:rFonts w:ascii="Times New Roman" w:hAnsi="Times New Roman"/>
          <w:b/>
          <w:sz w:val="24"/>
          <w:szCs w:val="24"/>
        </w:rPr>
        <w:t xml:space="preserve"> </w:t>
      </w:r>
      <w:r w:rsidR="00907FAA">
        <w:rPr>
          <w:rFonts w:ascii="Times New Roman" w:hAnsi="Times New Roman"/>
          <w:bCs/>
          <w:sz w:val="24"/>
          <w:szCs w:val="24"/>
        </w:rPr>
        <w:t>(требования к статьям в Приложении 1 Информационного письма)</w:t>
      </w:r>
      <w:r w:rsidR="00A83700" w:rsidRPr="00523A7C">
        <w:rPr>
          <w:rFonts w:ascii="Times New Roman" w:hAnsi="Times New Roman"/>
          <w:sz w:val="24"/>
          <w:szCs w:val="24"/>
        </w:rPr>
        <w:t xml:space="preserve"> </w:t>
      </w:r>
      <w:r w:rsidRPr="00523A7C">
        <w:rPr>
          <w:rFonts w:ascii="Times New Roman" w:hAnsi="Times New Roman"/>
          <w:sz w:val="24"/>
          <w:szCs w:val="24"/>
        </w:rPr>
        <w:t>на электронный адрес</w:t>
      </w:r>
      <w:r w:rsidR="0041051C" w:rsidRPr="00523A7C">
        <w:rPr>
          <w:rFonts w:ascii="Times New Roman" w:hAnsi="Times New Roman"/>
          <w:sz w:val="24"/>
          <w:szCs w:val="24"/>
        </w:rPr>
        <w:t>:</w:t>
      </w:r>
      <w:r w:rsidRPr="00523A7C">
        <w:rPr>
          <w:rFonts w:ascii="Times New Roman" w:hAnsi="Times New Roman"/>
          <w:sz w:val="24"/>
          <w:szCs w:val="24"/>
        </w:rPr>
        <w:t xml:space="preserve"> </w:t>
      </w:r>
      <w:r w:rsidR="007623E2" w:rsidRPr="00523A7C">
        <w:rPr>
          <w:rFonts w:ascii="Times New Roman" w:hAnsi="Times New Roman"/>
          <w:sz w:val="24"/>
          <w:szCs w:val="24"/>
          <w:lang w:val="en-US"/>
        </w:rPr>
        <w:t>conference</w:t>
      </w:r>
      <w:r w:rsidR="007623E2" w:rsidRPr="00523A7C">
        <w:rPr>
          <w:rFonts w:ascii="Times New Roman" w:hAnsi="Times New Roman"/>
          <w:sz w:val="24"/>
          <w:szCs w:val="24"/>
        </w:rPr>
        <w:t>@</w:t>
      </w:r>
      <w:r w:rsidR="007623E2" w:rsidRPr="00523A7C">
        <w:rPr>
          <w:rFonts w:ascii="Times New Roman" w:hAnsi="Times New Roman"/>
          <w:sz w:val="24"/>
          <w:szCs w:val="24"/>
          <w:lang w:val="en-US"/>
        </w:rPr>
        <w:t>lesgaft</w:t>
      </w:r>
      <w:r w:rsidR="007623E2" w:rsidRPr="00523A7C">
        <w:rPr>
          <w:rFonts w:ascii="Times New Roman" w:hAnsi="Times New Roman"/>
          <w:sz w:val="24"/>
          <w:szCs w:val="24"/>
        </w:rPr>
        <w:t>.</w:t>
      </w:r>
      <w:r w:rsidR="007623E2" w:rsidRPr="00523A7C">
        <w:rPr>
          <w:rFonts w:ascii="Times New Roman" w:hAnsi="Times New Roman"/>
          <w:sz w:val="24"/>
          <w:szCs w:val="24"/>
          <w:lang w:val="en-US"/>
        </w:rPr>
        <w:t>spb</w:t>
      </w:r>
      <w:r w:rsidR="007623E2" w:rsidRPr="00523A7C">
        <w:rPr>
          <w:rFonts w:ascii="Times New Roman" w:hAnsi="Times New Roman"/>
          <w:sz w:val="24"/>
          <w:szCs w:val="24"/>
        </w:rPr>
        <w:t>.</w:t>
      </w:r>
      <w:r w:rsidR="007623E2" w:rsidRPr="00523A7C">
        <w:rPr>
          <w:rFonts w:ascii="Times New Roman" w:hAnsi="Times New Roman"/>
          <w:sz w:val="24"/>
          <w:szCs w:val="24"/>
          <w:lang w:val="en-US"/>
        </w:rPr>
        <w:t>ru</w:t>
      </w:r>
      <w:r w:rsidR="00BE32C5" w:rsidRPr="00523A7C">
        <w:rPr>
          <w:rFonts w:ascii="Times New Roman" w:hAnsi="Times New Roman"/>
          <w:b/>
          <w:sz w:val="24"/>
          <w:szCs w:val="24"/>
        </w:rPr>
        <w:t>.</w:t>
      </w:r>
      <w:r w:rsidRPr="00523A7C">
        <w:rPr>
          <w:rFonts w:ascii="Times New Roman" w:hAnsi="Times New Roman"/>
          <w:sz w:val="24"/>
          <w:szCs w:val="24"/>
        </w:rPr>
        <w:t xml:space="preserve"> </w:t>
      </w:r>
      <w:r w:rsidR="00907FAA">
        <w:rPr>
          <w:rFonts w:ascii="Times New Roman" w:hAnsi="Times New Roman"/>
          <w:sz w:val="24"/>
          <w:szCs w:val="24"/>
        </w:rPr>
        <w:t>Статья высылается в виде файла (вложения), озаглавленного</w:t>
      </w:r>
      <w:r w:rsidR="00D67A76" w:rsidRPr="00523A7C">
        <w:rPr>
          <w:rFonts w:ascii="Times New Roman" w:hAnsi="Times New Roman"/>
          <w:sz w:val="24"/>
          <w:szCs w:val="24"/>
        </w:rPr>
        <w:t xml:space="preserve"> фамилией </w:t>
      </w:r>
      <w:r w:rsidR="00907FAA">
        <w:rPr>
          <w:rFonts w:ascii="Times New Roman" w:hAnsi="Times New Roman"/>
          <w:sz w:val="24"/>
          <w:szCs w:val="24"/>
        </w:rPr>
        <w:t>автора</w:t>
      </w:r>
      <w:r w:rsidR="00D67A76" w:rsidRPr="00523A7C">
        <w:rPr>
          <w:rFonts w:ascii="Times New Roman" w:hAnsi="Times New Roman"/>
          <w:sz w:val="24"/>
          <w:szCs w:val="24"/>
        </w:rPr>
        <w:t xml:space="preserve"> (</w:t>
      </w:r>
      <w:r w:rsidR="00907FAA">
        <w:rPr>
          <w:rFonts w:ascii="Times New Roman" w:hAnsi="Times New Roman"/>
          <w:sz w:val="24"/>
          <w:szCs w:val="24"/>
        </w:rPr>
        <w:t>первого</w:t>
      </w:r>
      <w:r w:rsidR="0041051C" w:rsidRPr="00523A7C">
        <w:rPr>
          <w:rFonts w:ascii="Times New Roman" w:hAnsi="Times New Roman"/>
          <w:sz w:val="24"/>
          <w:szCs w:val="24"/>
        </w:rPr>
        <w:t xml:space="preserve"> со</w:t>
      </w:r>
      <w:r w:rsidR="00907FAA">
        <w:rPr>
          <w:rFonts w:ascii="Times New Roman" w:hAnsi="Times New Roman"/>
          <w:sz w:val="24"/>
          <w:szCs w:val="24"/>
        </w:rPr>
        <w:t>автора</w:t>
      </w:r>
      <w:r w:rsidR="00D67A76" w:rsidRPr="00523A7C">
        <w:rPr>
          <w:rFonts w:ascii="Times New Roman" w:hAnsi="Times New Roman"/>
          <w:sz w:val="24"/>
          <w:szCs w:val="24"/>
        </w:rPr>
        <w:t>), например: «Иванов_заявка», «Иванов_статья»</w:t>
      </w:r>
      <w:r w:rsidR="00A83700" w:rsidRPr="00523A7C">
        <w:rPr>
          <w:rFonts w:ascii="Times New Roman" w:hAnsi="Times New Roman"/>
          <w:sz w:val="24"/>
          <w:szCs w:val="24"/>
        </w:rPr>
        <w:t xml:space="preserve"> / «Иванов_тезисы»</w:t>
      </w:r>
      <w:r w:rsidR="00D67A76" w:rsidRPr="00523A7C">
        <w:rPr>
          <w:rFonts w:ascii="Times New Roman" w:hAnsi="Times New Roman"/>
          <w:sz w:val="24"/>
          <w:szCs w:val="24"/>
        </w:rPr>
        <w:t xml:space="preserve">. </w:t>
      </w:r>
      <w:r w:rsidR="00FA2A9E" w:rsidRPr="00523A7C">
        <w:rPr>
          <w:rFonts w:ascii="Times New Roman" w:hAnsi="Times New Roman"/>
          <w:sz w:val="24"/>
          <w:szCs w:val="24"/>
        </w:rPr>
        <w:t>Файл долж</w:t>
      </w:r>
      <w:r w:rsidR="00907FAA">
        <w:rPr>
          <w:rFonts w:ascii="Times New Roman" w:hAnsi="Times New Roman"/>
          <w:sz w:val="24"/>
          <w:szCs w:val="24"/>
        </w:rPr>
        <w:t>е</w:t>
      </w:r>
      <w:r w:rsidR="00FA2A9E" w:rsidRPr="00523A7C">
        <w:rPr>
          <w:rFonts w:ascii="Times New Roman" w:hAnsi="Times New Roman"/>
          <w:sz w:val="24"/>
          <w:szCs w:val="24"/>
        </w:rPr>
        <w:t>н иметь формат .</w:t>
      </w:r>
      <w:r w:rsidR="00FA2A9E" w:rsidRPr="00523A7C">
        <w:rPr>
          <w:rFonts w:ascii="Times New Roman" w:hAnsi="Times New Roman"/>
          <w:sz w:val="24"/>
          <w:szCs w:val="24"/>
          <w:lang w:val="en-US"/>
        </w:rPr>
        <w:t>rtf</w:t>
      </w:r>
      <w:r w:rsidR="00FA2A9E" w:rsidRPr="00523A7C">
        <w:rPr>
          <w:rFonts w:ascii="Times New Roman" w:hAnsi="Times New Roman"/>
          <w:sz w:val="24"/>
          <w:szCs w:val="24"/>
        </w:rPr>
        <w:t>, .</w:t>
      </w:r>
      <w:r w:rsidR="00FA2A9E" w:rsidRPr="00523A7C">
        <w:rPr>
          <w:rFonts w:ascii="Times New Roman" w:hAnsi="Times New Roman"/>
          <w:sz w:val="24"/>
          <w:szCs w:val="24"/>
          <w:lang w:val="en-US"/>
        </w:rPr>
        <w:t>doc</w:t>
      </w:r>
      <w:r w:rsidR="00FA2A9E" w:rsidRPr="00523A7C">
        <w:rPr>
          <w:rFonts w:ascii="Times New Roman" w:hAnsi="Times New Roman"/>
          <w:sz w:val="24"/>
          <w:szCs w:val="24"/>
        </w:rPr>
        <w:t xml:space="preserve"> или .</w:t>
      </w:r>
      <w:r w:rsidR="00FA2A9E" w:rsidRPr="00523A7C">
        <w:rPr>
          <w:rFonts w:ascii="Times New Roman" w:hAnsi="Times New Roman"/>
          <w:sz w:val="24"/>
          <w:szCs w:val="24"/>
          <w:lang w:val="en-US"/>
        </w:rPr>
        <w:t>docx</w:t>
      </w:r>
      <w:r w:rsidR="00FA2A9E" w:rsidRPr="00523A7C">
        <w:rPr>
          <w:rFonts w:ascii="Times New Roman" w:hAnsi="Times New Roman"/>
          <w:sz w:val="24"/>
          <w:szCs w:val="24"/>
        </w:rPr>
        <w:t>.</w:t>
      </w:r>
    </w:p>
    <w:bookmarkEnd w:id="2"/>
    <w:p w14:paraId="0D63B4D7" w14:textId="3FE84231" w:rsidR="00D30CF2" w:rsidRDefault="00364E08" w:rsidP="00364E0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b/>
          <w:sz w:val="24"/>
          <w:szCs w:val="24"/>
        </w:rPr>
        <w:t>По итогам Конференции участникам</w:t>
      </w:r>
      <w:r w:rsidRPr="00D30CF2">
        <w:rPr>
          <w:rFonts w:ascii="Times New Roman" w:hAnsi="Times New Roman"/>
          <w:bCs/>
          <w:sz w:val="24"/>
          <w:szCs w:val="24"/>
        </w:rPr>
        <w:t xml:space="preserve">, </w:t>
      </w:r>
      <w:r w:rsidR="00907FAA" w:rsidRPr="00D30CF2">
        <w:rPr>
          <w:rFonts w:ascii="Times New Roman" w:hAnsi="Times New Roman"/>
          <w:bCs/>
          <w:sz w:val="24"/>
          <w:szCs w:val="24"/>
        </w:rPr>
        <w:t>чьи статьи будут приняты к публикации,</w:t>
      </w:r>
      <w:r w:rsidR="00907FAA">
        <w:rPr>
          <w:rFonts w:ascii="Times New Roman" w:hAnsi="Times New Roman"/>
          <w:b/>
          <w:sz w:val="24"/>
          <w:szCs w:val="24"/>
        </w:rPr>
        <w:t xml:space="preserve"> на электронные адреса </w:t>
      </w:r>
      <w:r w:rsidRPr="00523A7C">
        <w:rPr>
          <w:rFonts w:ascii="Times New Roman" w:hAnsi="Times New Roman"/>
          <w:sz w:val="24"/>
          <w:szCs w:val="24"/>
        </w:rPr>
        <w:t xml:space="preserve">будут </w:t>
      </w:r>
      <w:r w:rsidR="00907FAA">
        <w:rPr>
          <w:rFonts w:ascii="Times New Roman" w:hAnsi="Times New Roman"/>
          <w:sz w:val="24"/>
          <w:szCs w:val="24"/>
        </w:rPr>
        <w:t>высланы</w:t>
      </w:r>
      <w:r w:rsidRPr="00523A7C">
        <w:rPr>
          <w:rFonts w:ascii="Times New Roman" w:hAnsi="Times New Roman"/>
          <w:sz w:val="24"/>
          <w:szCs w:val="24"/>
        </w:rPr>
        <w:t xml:space="preserve"> </w:t>
      </w:r>
      <w:r w:rsidR="001D7EE6">
        <w:rPr>
          <w:rFonts w:ascii="Times New Roman" w:hAnsi="Times New Roman"/>
          <w:sz w:val="24"/>
          <w:szCs w:val="24"/>
        </w:rPr>
        <w:t xml:space="preserve">электронные версии </w:t>
      </w:r>
      <w:r w:rsidRPr="00523A7C">
        <w:rPr>
          <w:rFonts w:ascii="Times New Roman" w:hAnsi="Times New Roman"/>
          <w:b/>
          <w:sz w:val="24"/>
          <w:szCs w:val="24"/>
        </w:rPr>
        <w:t>сертификат</w:t>
      </w:r>
      <w:r w:rsidR="001D7EE6">
        <w:rPr>
          <w:rFonts w:ascii="Times New Roman" w:hAnsi="Times New Roman"/>
          <w:b/>
          <w:sz w:val="24"/>
          <w:szCs w:val="24"/>
        </w:rPr>
        <w:t>ов</w:t>
      </w:r>
      <w:r w:rsidRPr="00523A7C">
        <w:rPr>
          <w:rFonts w:ascii="Times New Roman" w:hAnsi="Times New Roman"/>
          <w:sz w:val="24"/>
          <w:szCs w:val="24"/>
        </w:rPr>
        <w:t xml:space="preserve"> об участии в Конференции, а</w:t>
      </w:r>
      <w:r w:rsidR="00116F1C" w:rsidRPr="00523A7C">
        <w:rPr>
          <w:rFonts w:ascii="Times New Roman" w:hAnsi="Times New Roman"/>
          <w:sz w:val="24"/>
          <w:szCs w:val="24"/>
        </w:rPr>
        <w:t> </w:t>
      </w:r>
      <w:r w:rsidR="00D30CF2">
        <w:rPr>
          <w:rFonts w:ascii="Times New Roman" w:hAnsi="Times New Roman"/>
          <w:sz w:val="24"/>
          <w:szCs w:val="24"/>
        </w:rPr>
        <w:t>также электронная версия</w:t>
      </w:r>
      <w:r w:rsidRPr="00523A7C">
        <w:rPr>
          <w:rFonts w:ascii="Times New Roman" w:hAnsi="Times New Roman"/>
          <w:b/>
          <w:sz w:val="24"/>
          <w:szCs w:val="24"/>
        </w:rPr>
        <w:t xml:space="preserve"> сборник</w:t>
      </w:r>
      <w:r w:rsidR="00D30CF2">
        <w:rPr>
          <w:rFonts w:ascii="Times New Roman" w:hAnsi="Times New Roman"/>
          <w:b/>
          <w:sz w:val="24"/>
          <w:szCs w:val="24"/>
        </w:rPr>
        <w:t>а</w:t>
      </w:r>
      <w:r w:rsidRPr="00523A7C">
        <w:rPr>
          <w:rFonts w:ascii="Times New Roman" w:hAnsi="Times New Roman"/>
          <w:sz w:val="24"/>
          <w:szCs w:val="24"/>
        </w:rPr>
        <w:t xml:space="preserve"> «Материалы </w:t>
      </w:r>
      <w:r w:rsidR="007623E2" w:rsidRPr="00523A7C">
        <w:rPr>
          <w:rFonts w:ascii="Times New Roman" w:hAnsi="Times New Roman"/>
          <w:sz w:val="24"/>
          <w:szCs w:val="24"/>
        </w:rPr>
        <w:t>Всероссийской с международным участием</w:t>
      </w:r>
      <w:r w:rsidRPr="00523A7C">
        <w:rPr>
          <w:rFonts w:ascii="Times New Roman" w:hAnsi="Times New Roman"/>
          <w:sz w:val="24"/>
          <w:szCs w:val="24"/>
        </w:rPr>
        <w:t xml:space="preserve"> научно-практической конференции “Педагогика в физической культуре, спорте и хореографии” (2020, Санкт-Петербург)», который будет </w:t>
      </w:r>
      <w:r w:rsidRPr="00523A7C">
        <w:rPr>
          <w:rFonts w:ascii="Times New Roman" w:hAnsi="Times New Roman"/>
          <w:b/>
          <w:sz w:val="24"/>
          <w:szCs w:val="24"/>
        </w:rPr>
        <w:t xml:space="preserve">размещен в </w:t>
      </w:r>
      <w:r w:rsidR="00E70AF7" w:rsidRPr="00523A7C">
        <w:rPr>
          <w:rFonts w:ascii="Times New Roman" w:hAnsi="Times New Roman"/>
          <w:b/>
          <w:sz w:val="24"/>
          <w:szCs w:val="24"/>
        </w:rPr>
        <w:t xml:space="preserve">системе </w:t>
      </w:r>
      <w:r w:rsidRPr="00523A7C">
        <w:rPr>
          <w:rFonts w:ascii="Times New Roman" w:hAnsi="Times New Roman"/>
          <w:b/>
          <w:sz w:val="24"/>
          <w:szCs w:val="24"/>
        </w:rPr>
        <w:t>РИНЦ</w:t>
      </w:r>
      <w:r w:rsidRPr="00523A7C">
        <w:rPr>
          <w:rFonts w:ascii="Times New Roman" w:hAnsi="Times New Roman"/>
          <w:sz w:val="24"/>
          <w:szCs w:val="24"/>
        </w:rPr>
        <w:t xml:space="preserve">. </w:t>
      </w:r>
    </w:p>
    <w:p w14:paraId="06CF74E2" w14:textId="42C4559F" w:rsidR="00364E08" w:rsidRPr="00B52F02" w:rsidRDefault="00D30CF2" w:rsidP="00364E08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2F02">
        <w:rPr>
          <w:rFonts w:ascii="Times New Roman" w:hAnsi="Times New Roman"/>
          <w:b/>
          <w:bCs/>
          <w:sz w:val="24"/>
          <w:szCs w:val="24"/>
        </w:rPr>
        <w:t>Участие в Конференции и п</w:t>
      </w:r>
      <w:r w:rsidR="00364E08" w:rsidRPr="00B52F02">
        <w:rPr>
          <w:rFonts w:ascii="Times New Roman" w:hAnsi="Times New Roman"/>
          <w:b/>
          <w:bCs/>
          <w:sz w:val="24"/>
          <w:szCs w:val="24"/>
        </w:rPr>
        <w:t>убликация статей в Сборнике производится на безвозмездной основе.</w:t>
      </w:r>
    </w:p>
    <w:p w14:paraId="250EEDF2" w14:textId="77777777" w:rsidR="004F5D31" w:rsidRPr="00523A7C" w:rsidRDefault="004F5D31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CB3362" w14:textId="14195F89" w:rsidR="004F5D31" w:rsidRPr="00523A7C" w:rsidRDefault="002D2A9C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3" w:name="_Hlk19530690"/>
      <w:r w:rsidRPr="00523A7C">
        <w:rPr>
          <w:rFonts w:ascii="Times New Roman" w:hAnsi="Times New Roman"/>
          <w:b/>
          <w:sz w:val="24"/>
          <w:szCs w:val="24"/>
        </w:rPr>
        <w:t>По всем вопросам, связанным с участием в Конференции, обращаться к с</w:t>
      </w:r>
      <w:r w:rsidR="00D95A32" w:rsidRPr="00523A7C">
        <w:rPr>
          <w:rFonts w:ascii="Times New Roman" w:hAnsi="Times New Roman"/>
          <w:b/>
          <w:sz w:val="24"/>
          <w:szCs w:val="24"/>
        </w:rPr>
        <w:t>екретар</w:t>
      </w:r>
      <w:r w:rsidRPr="00523A7C">
        <w:rPr>
          <w:rFonts w:ascii="Times New Roman" w:hAnsi="Times New Roman"/>
          <w:b/>
          <w:sz w:val="24"/>
          <w:szCs w:val="24"/>
        </w:rPr>
        <w:t>ю</w:t>
      </w:r>
      <w:r w:rsidR="004F5D31" w:rsidRPr="00523A7C">
        <w:rPr>
          <w:rFonts w:ascii="Times New Roman" w:hAnsi="Times New Roman"/>
          <w:b/>
          <w:sz w:val="24"/>
          <w:szCs w:val="24"/>
        </w:rPr>
        <w:t xml:space="preserve"> </w:t>
      </w:r>
      <w:r w:rsidR="00A83700" w:rsidRPr="00523A7C">
        <w:rPr>
          <w:rFonts w:ascii="Times New Roman" w:hAnsi="Times New Roman"/>
          <w:b/>
          <w:sz w:val="24"/>
          <w:szCs w:val="24"/>
        </w:rPr>
        <w:t>К</w:t>
      </w:r>
      <w:r w:rsidR="004F5D31" w:rsidRPr="00523A7C">
        <w:rPr>
          <w:rFonts w:ascii="Times New Roman" w:hAnsi="Times New Roman"/>
          <w:b/>
          <w:sz w:val="24"/>
          <w:szCs w:val="24"/>
        </w:rPr>
        <w:t>онференции:</w:t>
      </w:r>
    </w:p>
    <w:p w14:paraId="367F019B" w14:textId="7D2F7974" w:rsidR="004F5D31" w:rsidRPr="00523A7C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>Павел Юрьевич Масленников</w:t>
      </w:r>
      <w:r w:rsidR="00116F1C" w:rsidRPr="00523A7C">
        <w:rPr>
          <w:rFonts w:ascii="Times New Roman" w:hAnsi="Times New Roman"/>
          <w:sz w:val="24"/>
          <w:szCs w:val="24"/>
        </w:rPr>
        <w:t>,</w:t>
      </w:r>
    </w:p>
    <w:p w14:paraId="416D6A54" w14:textId="4C4016E3" w:rsidR="004F5D31" w:rsidRPr="00523A7C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="00D30CF2">
        <w:rPr>
          <w:rFonts w:ascii="Times New Roman" w:hAnsi="Times New Roman"/>
          <w:sz w:val="24"/>
          <w:szCs w:val="24"/>
        </w:rPr>
        <w:t>доцент</w:t>
      </w:r>
      <w:r w:rsidRPr="00523A7C">
        <w:rPr>
          <w:rFonts w:ascii="Times New Roman" w:hAnsi="Times New Roman"/>
          <w:sz w:val="24"/>
          <w:szCs w:val="24"/>
        </w:rPr>
        <w:t xml:space="preserve"> кафедры педагогики НГУ им. П.Ф.</w:t>
      </w:r>
      <w:r w:rsidR="00523A7C">
        <w:rPr>
          <w:rFonts w:ascii="Times New Roman" w:hAnsi="Times New Roman"/>
          <w:sz w:val="24"/>
          <w:szCs w:val="24"/>
        </w:rPr>
        <w:t> </w:t>
      </w:r>
      <w:r w:rsidRPr="00523A7C">
        <w:rPr>
          <w:rFonts w:ascii="Times New Roman" w:hAnsi="Times New Roman"/>
          <w:sz w:val="24"/>
          <w:szCs w:val="24"/>
        </w:rPr>
        <w:t>Лесгафта, Санкт-Петербург</w:t>
      </w:r>
    </w:p>
    <w:p w14:paraId="1D94FC3F" w14:textId="61A3FD78" w:rsidR="004F5D31" w:rsidRPr="00B52F02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23A7C">
        <w:rPr>
          <w:rFonts w:ascii="Times New Roman" w:hAnsi="Times New Roman"/>
          <w:sz w:val="24"/>
          <w:szCs w:val="24"/>
          <w:lang w:val="en-US"/>
        </w:rPr>
        <w:t>E</w:t>
      </w:r>
      <w:r w:rsidRPr="00B52F02">
        <w:rPr>
          <w:rFonts w:ascii="Times New Roman" w:hAnsi="Times New Roman"/>
          <w:sz w:val="24"/>
          <w:szCs w:val="24"/>
          <w:lang w:val="en-US"/>
        </w:rPr>
        <w:t>-</w:t>
      </w:r>
      <w:r w:rsidRPr="00523A7C">
        <w:rPr>
          <w:rFonts w:ascii="Times New Roman" w:hAnsi="Times New Roman"/>
          <w:sz w:val="24"/>
          <w:szCs w:val="24"/>
          <w:lang w:val="en-US"/>
        </w:rPr>
        <w:t>mail</w:t>
      </w:r>
      <w:r w:rsidRPr="00B52F0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F0829" w:rsidRPr="00523A7C">
        <w:rPr>
          <w:rFonts w:ascii="Times New Roman" w:hAnsi="Times New Roman"/>
          <w:sz w:val="24"/>
          <w:szCs w:val="24"/>
          <w:lang w:val="en-US"/>
        </w:rPr>
        <w:t>conference</w:t>
      </w:r>
      <w:r w:rsidR="00CF0829" w:rsidRPr="00B52F02">
        <w:rPr>
          <w:rFonts w:ascii="Times New Roman" w:hAnsi="Times New Roman"/>
          <w:sz w:val="24"/>
          <w:szCs w:val="24"/>
          <w:lang w:val="en-US"/>
        </w:rPr>
        <w:t>@</w:t>
      </w:r>
      <w:r w:rsidR="00CF0829" w:rsidRPr="00523A7C">
        <w:rPr>
          <w:rFonts w:ascii="Times New Roman" w:hAnsi="Times New Roman"/>
          <w:sz w:val="24"/>
          <w:szCs w:val="24"/>
          <w:lang w:val="en-US"/>
        </w:rPr>
        <w:t>lesgaft</w:t>
      </w:r>
      <w:r w:rsidR="00CF0829" w:rsidRPr="00B52F02">
        <w:rPr>
          <w:rFonts w:ascii="Times New Roman" w:hAnsi="Times New Roman"/>
          <w:sz w:val="24"/>
          <w:szCs w:val="24"/>
          <w:lang w:val="en-US"/>
        </w:rPr>
        <w:t>.</w:t>
      </w:r>
      <w:r w:rsidR="00CF0829" w:rsidRPr="00523A7C">
        <w:rPr>
          <w:rFonts w:ascii="Times New Roman" w:hAnsi="Times New Roman"/>
          <w:sz w:val="24"/>
          <w:szCs w:val="24"/>
          <w:lang w:val="en-US"/>
        </w:rPr>
        <w:t>spb</w:t>
      </w:r>
      <w:r w:rsidR="00CF0829" w:rsidRPr="00B52F02">
        <w:rPr>
          <w:rFonts w:ascii="Times New Roman" w:hAnsi="Times New Roman"/>
          <w:sz w:val="24"/>
          <w:szCs w:val="24"/>
          <w:lang w:val="en-US"/>
        </w:rPr>
        <w:t>.</w:t>
      </w:r>
      <w:r w:rsidR="00CF0829" w:rsidRPr="00523A7C">
        <w:rPr>
          <w:rFonts w:ascii="Times New Roman" w:hAnsi="Times New Roman"/>
          <w:sz w:val="24"/>
          <w:szCs w:val="24"/>
          <w:lang w:val="en-US"/>
        </w:rPr>
        <w:t>ru</w:t>
      </w:r>
    </w:p>
    <w:p w14:paraId="779DCDA8" w14:textId="020D7691" w:rsidR="004F5D31" w:rsidRPr="00523A7C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3A7C">
        <w:rPr>
          <w:rFonts w:ascii="Times New Roman" w:hAnsi="Times New Roman"/>
          <w:sz w:val="24"/>
          <w:szCs w:val="24"/>
        </w:rPr>
        <w:t>Телефон: +7</w:t>
      </w:r>
      <w:r w:rsidRPr="00523A7C">
        <w:rPr>
          <w:rFonts w:ascii="Times New Roman" w:hAnsi="Times New Roman"/>
          <w:sz w:val="24"/>
          <w:szCs w:val="24"/>
          <w:lang w:val="en-US"/>
        </w:rPr>
        <w:t> </w:t>
      </w:r>
      <w:r w:rsidRPr="00523A7C">
        <w:rPr>
          <w:rFonts w:ascii="Times New Roman" w:hAnsi="Times New Roman"/>
          <w:sz w:val="24"/>
          <w:szCs w:val="24"/>
        </w:rPr>
        <w:t>905 22 11</w:t>
      </w:r>
      <w:r w:rsidR="00116F1C" w:rsidRPr="00523A7C">
        <w:rPr>
          <w:rFonts w:ascii="Times New Roman" w:hAnsi="Times New Roman"/>
          <w:sz w:val="24"/>
          <w:szCs w:val="24"/>
        </w:rPr>
        <w:t> </w:t>
      </w:r>
      <w:r w:rsidRPr="00523A7C">
        <w:rPr>
          <w:rFonts w:ascii="Times New Roman" w:hAnsi="Times New Roman"/>
          <w:sz w:val="24"/>
          <w:szCs w:val="24"/>
        </w:rPr>
        <w:t>553</w:t>
      </w:r>
    </w:p>
    <w:p w14:paraId="695AE38E" w14:textId="598A518C" w:rsidR="00116F1C" w:rsidRDefault="00116F1C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14B116" w14:textId="77777777" w:rsidR="00E70AF7" w:rsidRPr="00A83700" w:rsidRDefault="00116F1C" w:rsidP="00A83700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83700">
        <w:rPr>
          <w:rFonts w:ascii="Times New Roman" w:hAnsi="Times New Roman"/>
          <w:b/>
          <w:spacing w:val="40"/>
          <w:sz w:val="28"/>
          <w:szCs w:val="28"/>
        </w:rPr>
        <w:t>С УВАЖЕНИЕМ,</w:t>
      </w:r>
    </w:p>
    <w:p w14:paraId="2188BC14" w14:textId="6AAAE558" w:rsidR="00554810" w:rsidRDefault="00116F1C" w:rsidP="00523A7C">
      <w:pPr>
        <w:tabs>
          <w:tab w:val="left" w:pos="851"/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b/>
          <w:spacing w:val="40"/>
          <w:sz w:val="28"/>
          <w:szCs w:val="28"/>
        </w:rPr>
        <w:t>ОРГАНИЗАЦИОННЫЙ КОМИТЕТ КОНФЕРЕНЦИИ</w:t>
      </w:r>
      <w:bookmarkEnd w:id="3"/>
      <w:r w:rsidR="004F5D31" w:rsidRPr="00482A6F">
        <w:rPr>
          <w:rFonts w:ascii="Times New Roman" w:hAnsi="Times New Roman"/>
          <w:sz w:val="28"/>
          <w:szCs w:val="28"/>
        </w:rPr>
        <w:br w:type="page"/>
      </w:r>
    </w:p>
    <w:p w14:paraId="4335CAD0" w14:textId="0908FD8C" w:rsidR="004F5D31" w:rsidRPr="00884AD1" w:rsidRDefault="004F5D31" w:rsidP="004F5D3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884AD1">
        <w:rPr>
          <w:b/>
          <w:sz w:val="28"/>
          <w:szCs w:val="28"/>
        </w:rPr>
        <w:lastRenderedPageBreak/>
        <w:t xml:space="preserve">Приложение </w:t>
      </w:r>
      <w:r w:rsidR="00D30CF2">
        <w:rPr>
          <w:b/>
          <w:sz w:val="28"/>
          <w:szCs w:val="28"/>
        </w:rPr>
        <w:t>1</w:t>
      </w:r>
    </w:p>
    <w:p w14:paraId="4CAAD047" w14:textId="77777777" w:rsidR="00375857" w:rsidRDefault="00375857" w:rsidP="00375857">
      <w:pPr>
        <w:spacing w:after="0" w:line="276" w:lineRule="auto"/>
        <w:jc w:val="center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E3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предъявляемые к материалам, </w:t>
      </w:r>
    </w:p>
    <w:p w14:paraId="50051E1E" w14:textId="77777777" w:rsidR="00375857" w:rsidRPr="008D40E3" w:rsidRDefault="00375857" w:rsidP="003758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0E3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представляемым для публикации в </w:t>
      </w:r>
      <w:r w:rsidRPr="008D40E3">
        <w:rPr>
          <w:rFonts w:ascii="Times New Roman" w:hAnsi="Times New Roman" w:cs="Times New Roman"/>
          <w:b/>
          <w:sz w:val="24"/>
          <w:szCs w:val="24"/>
        </w:rPr>
        <w:t>сборнике</w:t>
      </w:r>
      <w:r w:rsidRPr="008D4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13512" w14:textId="77777777" w:rsidR="00375857" w:rsidRDefault="00375857" w:rsidP="003758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E3">
        <w:rPr>
          <w:rFonts w:ascii="Times New Roman" w:hAnsi="Times New Roman" w:cs="Times New Roman"/>
          <w:b/>
          <w:sz w:val="24"/>
          <w:szCs w:val="24"/>
        </w:rPr>
        <w:t xml:space="preserve">«Материалы </w:t>
      </w:r>
      <w:r>
        <w:rPr>
          <w:rFonts w:ascii="Times New Roman" w:hAnsi="Times New Roman" w:cs="Times New Roman"/>
          <w:b/>
          <w:sz w:val="24"/>
          <w:szCs w:val="24"/>
        </w:rPr>
        <w:t>Всероссийской с международным участием</w:t>
      </w:r>
      <w:r w:rsidRPr="008D4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3DDB03" w14:textId="77777777" w:rsidR="00375857" w:rsidRPr="008D40E3" w:rsidRDefault="00375857" w:rsidP="003758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E3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14:paraId="0307FC74" w14:textId="77777777" w:rsidR="00375857" w:rsidRPr="008D40E3" w:rsidRDefault="00375857" w:rsidP="003758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E3">
        <w:rPr>
          <w:rFonts w:ascii="Times New Roman" w:hAnsi="Times New Roman" w:cs="Times New Roman"/>
          <w:b/>
          <w:sz w:val="24"/>
          <w:szCs w:val="24"/>
        </w:rPr>
        <w:t>“Педагогика в физической культуре, спорте и хореографии”</w:t>
      </w:r>
    </w:p>
    <w:p w14:paraId="646C9314" w14:textId="39BDA9B1" w:rsidR="00375857" w:rsidRPr="008D40E3" w:rsidRDefault="00375857" w:rsidP="00375857">
      <w:pPr>
        <w:spacing w:after="0" w:line="276" w:lineRule="auto"/>
        <w:jc w:val="center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8D40E3">
        <w:rPr>
          <w:rFonts w:ascii="Times New Roman" w:hAnsi="Times New Roman" w:cs="Times New Roman"/>
          <w:b/>
          <w:sz w:val="24"/>
          <w:szCs w:val="24"/>
        </w:rPr>
        <w:t>(2020, Санкт-Петербург)».</w:t>
      </w:r>
    </w:p>
    <w:p w14:paraId="3453552A" w14:textId="77777777" w:rsidR="00375857" w:rsidRPr="00375857" w:rsidRDefault="00375857" w:rsidP="00375857">
      <w:pPr>
        <w:spacing w:after="0" w:line="276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14:paraId="7BF6F024" w14:textId="51BAD389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1. К публикации в сборнике «Материалы Всероссийской с международным участием научно-практической конференции “Педагогика в физической культуре, спорте и хореографии” (2020, Санкт-Петербург)». (далее – Сборник) принимаются оригинальные, ранее не опубликованные в других печатных или электронных изданиях</w:t>
      </w:r>
      <w:r w:rsidR="001D7EE6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материалы.</w:t>
      </w:r>
    </w:p>
    <w:p w14:paraId="4B6784A5" w14:textId="2F458CE5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1.1. Авторы присылают материалы, оформленные в соответствии с настоящими «Требованиями», по электронной почте на адрес: 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 w:rsidRPr="00375857">
        <w:rPr>
          <w:rFonts w:ascii="Times New Roman" w:hAnsi="Times New Roman" w:cs="Times New Roman"/>
          <w:bCs/>
          <w:sz w:val="24"/>
          <w:szCs w:val="24"/>
        </w:rPr>
        <w:t>@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lesgaft</w:t>
      </w:r>
      <w:r w:rsidRPr="00375857">
        <w:rPr>
          <w:rFonts w:ascii="Times New Roman" w:hAnsi="Times New Roman" w:cs="Times New Roman"/>
          <w:bCs/>
          <w:sz w:val="24"/>
          <w:szCs w:val="24"/>
        </w:rPr>
        <w:t>.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spb</w:t>
      </w:r>
      <w:r w:rsidRPr="00375857">
        <w:rPr>
          <w:rFonts w:ascii="Times New Roman" w:hAnsi="Times New Roman" w:cs="Times New Roman"/>
          <w:bCs/>
          <w:sz w:val="24"/>
          <w:szCs w:val="24"/>
        </w:rPr>
        <w:t>.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14:paraId="5D58999D" w14:textId="77777777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1.2. Плата за публикацию не взимается.</w:t>
      </w:r>
    </w:p>
    <w:p w14:paraId="2B09F68D" w14:textId="77777777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 Комплектность и форма предоставления авторских материалов.</w:t>
      </w:r>
    </w:p>
    <w:p w14:paraId="384442E2" w14:textId="47927C4F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2.1. Рекомендуемый объем статьи: от 4 до 10 страниц</w:t>
      </w:r>
      <w:r w:rsidR="00D30CF2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14:paraId="2DC6B2C4" w14:textId="77777777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2.2. Предоставляемый к публикации в Сборник материал обязательно должен содержать следующие элементы:</w:t>
      </w:r>
    </w:p>
    <w:p w14:paraId="3AC4DACD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фамилия и инициалы автора (соавторов) на русском языке;</w:t>
      </w:r>
    </w:p>
    <w:p w14:paraId="2D0ABCE5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название статьи на русском языке прописными буквами;</w:t>
      </w:r>
    </w:p>
    <w:p w14:paraId="0FFD6F8A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аннотация статьи (50-100 слов) и ключевые слова (5-10 слов) на русском языке;</w:t>
      </w:r>
    </w:p>
    <w:p w14:paraId="08ACCC84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фамилия и инициалы автора (соавторов) на английском языке;</w:t>
      </w:r>
    </w:p>
    <w:p w14:paraId="682E8D16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название статьи на английском языке прописными буквами;</w:t>
      </w:r>
    </w:p>
    <w:p w14:paraId="5CE77A7A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аннотация статьи (50-100 слов) и ключевые слова (5-10 слов) на английском языке;</w:t>
      </w:r>
    </w:p>
    <w:p w14:paraId="37529355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текст статьи;</w:t>
      </w:r>
    </w:p>
    <w:p w14:paraId="75EAE4C4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библиографический список («Литература»);</w:t>
      </w:r>
    </w:p>
    <w:p w14:paraId="4F571895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сведения об авторе (соавторах) на русском языке: ФИО полностью, ученая степень, ученое звание, полное официальное название организации, которую представляет автор, должность (включая название кафедры или подразделения), e-mail (в случае, если у статьи нескольких соавторов, указывается только 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ru-RU"/>
        </w:rPr>
        <w:t>e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ru-RU"/>
        </w:rPr>
        <w:t>mail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соавтора, ответственного за переписку);</w:t>
      </w:r>
    </w:p>
    <w:p w14:paraId="5B56DCD3" w14:textId="77777777" w:rsidR="00375857" w:rsidRPr="00375857" w:rsidRDefault="00375857" w:rsidP="00375857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сведения об авторе (соавторах) на английском языке: Ф.И.О. полностью, ученая степень, ученое звание, должность (включая название кафедры или подразделения), полное официальное название организации, которую представляет автор, e-mail (в случае, если у статьи нескольких соавторов, указывается только 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ru-RU"/>
        </w:rPr>
        <w:t>e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-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ru-RU"/>
        </w:rPr>
        <w:t>mail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соавтора, ответственного за переписку).</w:t>
      </w:r>
    </w:p>
    <w:p w14:paraId="2E627C8B" w14:textId="1D8F0F58" w:rsidR="00375857" w:rsidRPr="00375857" w:rsidRDefault="00375857" w:rsidP="00375857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Пример оформления статьи в Приложении </w:t>
      </w:r>
      <w:r w:rsidR="00D30CF2" w:rsidRPr="00D30CF2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14:paraId="1350BDEF" w14:textId="0FF8D0DF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2.3. Текст статьи (включая все элементы, предусмотренные пунктом 2.2 настоящих Требований) высылается отдельным вложением (файлом), озаглавленным фамилией автора (первого соавтора), например: «Иванов_статья», по электронной почте на адрес: 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r w:rsidRPr="00375857">
        <w:rPr>
          <w:rFonts w:ascii="Times New Roman" w:hAnsi="Times New Roman" w:cs="Times New Roman"/>
          <w:bCs/>
          <w:sz w:val="24"/>
          <w:szCs w:val="24"/>
        </w:rPr>
        <w:t>@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lesgaft</w:t>
      </w:r>
      <w:r w:rsidRPr="00375857">
        <w:rPr>
          <w:rFonts w:ascii="Times New Roman" w:hAnsi="Times New Roman" w:cs="Times New Roman"/>
          <w:bCs/>
          <w:sz w:val="24"/>
          <w:szCs w:val="24"/>
        </w:rPr>
        <w:t>.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spb</w:t>
      </w:r>
      <w:r w:rsidRPr="00375857">
        <w:rPr>
          <w:rFonts w:ascii="Times New Roman" w:hAnsi="Times New Roman" w:cs="Times New Roman"/>
          <w:bCs/>
          <w:sz w:val="24"/>
          <w:szCs w:val="24"/>
        </w:rPr>
        <w:t>.</w:t>
      </w:r>
      <w:r w:rsidRPr="0037585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14:paraId="7B263325" w14:textId="6BB6B6B2" w:rsidR="00375857" w:rsidRPr="00375857" w:rsidRDefault="00375857" w:rsidP="00375857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2.4. В случае, если аспирант, магистрант или студент является единственным автором статьи</w:t>
      </w:r>
      <w:r w:rsidR="007C2145" w:rsidRPr="007C2145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7C2145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или ответственным за переписку</w:t>
      </w:r>
      <w:r w:rsidR="001D7EE6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соавтором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необходимо предоставить согласие научного руководителя на публикацию по форме согласно Приложению </w:t>
      </w:r>
      <w:r w:rsidR="00D30CF2" w:rsidRPr="00D30CF2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3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в виде отсканированного документа, который высылается отдельным вложением (файлом), 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озаглавленным фамилией автора (аспиранта, магистранта или студента), например: «Иванов_согласие»</w:t>
      </w:r>
      <w:r w:rsidR="001D7EE6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 Согласие направляется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единым электронным письмом вместе с</w:t>
      </w:r>
      <w:r w:rsidR="007C2145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о статьей.</w:t>
      </w:r>
    </w:p>
    <w:p w14:paraId="03851904" w14:textId="77777777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2.5. Общие правила оформления текста:</w:t>
      </w:r>
    </w:p>
    <w:p w14:paraId="241D6A9F" w14:textId="13CA4698" w:rsidR="00375857" w:rsidRPr="00375857" w:rsidRDefault="00375857" w:rsidP="00375857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авторские материалы предоставляются в электронном виде с установками размера бумаги А4, набранными в текстовом редакторе Microsoft Word; шрифт Times New Roman; кегль 12pt, через 1,5 междустрочный интервала; цвет шрифта – черный; форматирование по ширине, автоматические переносы не допускаются</w:t>
      </w:r>
      <w:r w:rsidR="00060801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дополнительные отступы не создаются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14:paraId="17902A22" w14:textId="29FAFCAF" w:rsidR="00375857" w:rsidRPr="00375857" w:rsidRDefault="00375857" w:rsidP="00375857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параметры страницы: все поля – 25 мм. Отступ красной строки в тексте – 1,25 мм (в постраничных сносках/примечаниях отступы и выступы строк не даются). Страницы не нумеруются;</w:t>
      </w:r>
    </w:p>
    <w:p w14:paraId="10AD2210" w14:textId="77777777" w:rsidR="00375857" w:rsidRPr="00375857" w:rsidRDefault="00375857" w:rsidP="00375857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для акцентирования элементов текста разрешается использовать курсив, полужирный курсив, полужирное выделение текста. Подчеркивание текста и вольное форматирование не допускается;</w:t>
      </w:r>
    </w:p>
    <w:p w14:paraId="5D006CC5" w14:textId="04424773" w:rsidR="00375857" w:rsidRPr="00375857" w:rsidRDefault="00375857" w:rsidP="00375857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оригинальность текста не должна быть ниже 75%. Все материалы будут проходить обязательную проверку на оригинальность через систему Антиплагиат (</w:t>
      </w:r>
      <w:r w:rsidRPr="00523A7C">
        <w:rPr>
          <w:rFonts w:ascii="Times New Roman" w:hAnsi="Times New Roman" w:cs="Times New Roman"/>
          <w:bCs/>
          <w:sz w:val="24"/>
          <w:szCs w:val="24"/>
        </w:rPr>
        <w:t>https://www.antiplagiat.ru/</w:t>
      </w:r>
      <w:r w:rsidRPr="003758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74599ACE" w14:textId="77777777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2.6. Рисунки и таблицы:</w:t>
      </w:r>
    </w:p>
    <w:p w14:paraId="2C94B77D" w14:textId="77777777" w:rsidR="00375857" w:rsidRPr="00375857" w:rsidRDefault="00375857" w:rsidP="0037585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все рисунки и таблицы должны быть пронумерованы (арабские цифры, сквозная нумерация), иметь наименование, отражающее их содержание, и, в случае необходимости, пояснительные данные;</w:t>
      </w:r>
    </w:p>
    <w:p w14:paraId="60500A8E" w14:textId="090ED046" w:rsidR="00375857" w:rsidRPr="00375857" w:rsidRDefault="00375857" w:rsidP="0037585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 тексте статьи должны содержаться ссылки на все рисунки и таблицы, представленные в статье</w:t>
      </w:r>
      <w:r w:rsidR="001D7EE6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14:paraId="79B1C2BF" w14:textId="77777777" w:rsidR="00375857" w:rsidRPr="00375857" w:rsidRDefault="00375857" w:rsidP="00375857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рисунки и таблицы следует располагать непосредственно после абзаца, в котором они упоминаются впервые;</w:t>
      </w:r>
    </w:p>
    <w:p w14:paraId="33891F6F" w14:textId="77777777" w:rsidR="00375857" w:rsidRPr="00375857" w:rsidRDefault="00375857" w:rsidP="00375857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весь иллюстративный материал (рисунки и таблицы) будут отпечатаны в чёрно-белом варианте.</w:t>
      </w:r>
    </w:p>
    <w:p w14:paraId="2E87BD84" w14:textId="77777777" w:rsidR="00375857" w:rsidRPr="00375857" w:rsidRDefault="00375857" w:rsidP="00375857">
      <w:pPr>
        <w:tabs>
          <w:tab w:val="left" w:pos="993"/>
        </w:tabs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2.7. Примечания, ссылки и библиографическое описание источников:</w:t>
      </w:r>
    </w:p>
    <w:p w14:paraId="0ED48D42" w14:textId="77777777" w:rsidR="00375857" w:rsidRPr="00375857" w:rsidRDefault="00375857" w:rsidP="00375857">
      <w:pPr>
        <w:pStyle w:val="ab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примечания выносятся из текста документа вниз полосы (постраничные сноски);</w:t>
      </w:r>
    </w:p>
    <w:p w14:paraId="0B3BE2F7" w14:textId="77777777" w:rsidR="00375857" w:rsidRPr="00375857" w:rsidRDefault="00375857" w:rsidP="00375857">
      <w:pPr>
        <w:pStyle w:val="ab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библиографические ссылки (в т.ч. электронные ресурсы) оформляются в виде библиографического списка в соответствии с ГОСТ 7.0.5-2008 «Библиографическая ссылка», озаглавленным «Литература»;</w:t>
      </w:r>
    </w:p>
    <w:p w14:paraId="137EC3DF" w14:textId="177850A0" w:rsidR="00375857" w:rsidRPr="00375857" w:rsidRDefault="00375857" w:rsidP="00375857">
      <w:pPr>
        <w:pStyle w:val="ab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нумерация сквозная по всему тексту</w:t>
      </w:r>
      <w:r w:rsidR="001D7EE6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 Библиографический список выстраивается исходя из очередности упоминания источник</w:t>
      </w:r>
      <w:r w:rsidR="00060801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</w:t>
      </w:r>
      <w:r w:rsidR="001D7EE6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 тексте.</w:t>
      </w:r>
    </w:p>
    <w:p w14:paraId="012D06F3" w14:textId="2A71B0B8" w:rsidR="00375857" w:rsidRPr="00375857" w:rsidRDefault="00060801" w:rsidP="00375857">
      <w:pPr>
        <w:pStyle w:val="ab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библиографические ссылки на библиографический список</w:t>
      </w:r>
      <w:r w:rsidR="00375857"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в тексте </w:t>
      </w:r>
      <w:r w:rsidR="00375857"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набирают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ся</w:t>
      </w:r>
      <w:r w:rsidR="00375857"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 квадратных скобках</w:t>
      </w:r>
      <w:bookmarkStart w:id="4" w:name="_GoBack"/>
      <w:bookmarkEnd w:id="4"/>
      <w:r w:rsidR="00375857"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: [2]. Все цитаты (за исключением цитирования интернет-страниц) должны содержать указание номеров страниц, на которых расположена цитата [4, с. 626</w:t>
      </w:r>
      <w:r w:rsidR="00B52F02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–</w:t>
      </w:r>
      <w:r w:rsidR="00375857"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627].</w:t>
      </w:r>
    </w:p>
    <w:p w14:paraId="37704FF3" w14:textId="77777777" w:rsidR="00375857" w:rsidRPr="00375857" w:rsidRDefault="00375857" w:rsidP="00375857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Примеры оформления библиографических ссылок:</w:t>
      </w:r>
    </w:p>
    <w:p w14:paraId="6AB7F58B" w14:textId="77777777" w:rsidR="00375857" w:rsidRPr="00375857" w:rsidRDefault="00375857" w:rsidP="00375857">
      <w:pPr>
        <w:pStyle w:val="ab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Ахметов, И.И. Молекулярная генетика спорта / И.И. Ахметов. – Москва : Советский спорт, 2009 – 268 с.</w:t>
      </w:r>
    </w:p>
    <w:p w14:paraId="2E53B9C0" w14:textId="77777777" w:rsidR="00375857" w:rsidRPr="00375857" w:rsidRDefault="00375857" w:rsidP="00375857">
      <w:pPr>
        <w:pStyle w:val="ab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Федеральный закон от 29.12.2012 N 273-ФЗ «Об образовании в Российской Федерации» // Справочно-правовая система «Консультант+». – URL : http://www.consultant.ru/document/cons_doc_LAW_140174/ (дата обращения: 30.03.2019).</w:t>
      </w:r>
    </w:p>
    <w:p w14:paraId="5D09D5F0" w14:textId="046B6D51" w:rsidR="00375857" w:rsidRPr="00375857" w:rsidRDefault="00375857" w:rsidP="00375857">
      <w:pPr>
        <w:pStyle w:val="ab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Акопян, А.О. К вопросу построения тренировок в условиях централизованной подготовки / А.О. Акопян, А.В. Карташова, В.А. Панков // Вестник спортивной науки. – 2016</w:t>
      </w:r>
      <w:r w:rsidR="00B52F02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– № 3</w:t>
      </w:r>
      <w:r w:rsidR="00B52F02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  <w:r w:rsidRPr="00375857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– С. 7–9.</w:t>
      </w:r>
    </w:p>
    <w:p w14:paraId="5D613433" w14:textId="77777777" w:rsidR="00375857" w:rsidRDefault="00375857" w:rsidP="00375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C6476" w14:textId="77777777" w:rsidR="00375857" w:rsidRPr="00015FB5" w:rsidRDefault="00375857" w:rsidP="00375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B5">
        <w:rPr>
          <w:rFonts w:ascii="Times New Roman" w:hAnsi="Times New Roman" w:cs="Times New Roman"/>
          <w:sz w:val="24"/>
          <w:szCs w:val="24"/>
        </w:rPr>
        <w:lastRenderedPageBreak/>
        <w:t>Редакционная коллегия Сборника осуществляет экспертную оценку, рецензирование и проверку статей на плагиат.</w:t>
      </w:r>
    </w:p>
    <w:p w14:paraId="5D46FE33" w14:textId="401421EA" w:rsidR="00375857" w:rsidRPr="00015FB5" w:rsidRDefault="00375857" w:rsidP="00375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B5">
        <w:rPr>
          <w:rFonts w:ascii="Times New Roman" w:hAnsi="Times New Roman" w:cs="Times New Roman"/>
          <w:sz w:val="24"/>
          <w:szCs w:val="24"/>
        </w:rPr>
        <w:t>Редакционная коллегия оставляет за авторами право на самостоятельное изложение своей научной и практической позиции. Точка зрения авторов может не совпадать с позицией членов редакционной коллегии. Авторы несут полную ответственность за содержание предоставляемых материалов. Текст статей не должен противоречить Законодательству Российской Федерации.</w:t>
      </w:r>
      <w:r w:rsidR="001D7EE6">
        <w:rPr>
          <w:rFonts w:ascii="Times New Roman" w:hAnsi="Times New Roman" w:cs="Times New Roman"/>
          <w:sz w:val="24"/>
          <w:szCs w:val="24"/>
        </w:rPr>
        <w:t xml:space="preserve"> Текст статьи публикуется в авторской редакции.</w:t>
      </w:r>
    </w:p>
    <w:p w14:paraId="0792C3C5" w14:textId="55F702E0" w:rsidR="00375857" w:rsidRDefault="00375857" w:rsidP="00375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B5">
        <w:rPr>
          <w:rFonts w:ascii="Times New Roman" w:hAnsi="Times New Roman" w:cs="Times New Roman"/>
          <w:sz w:val="24"/>
          <w:szCs w:val="24"/>
        </w:rPr>
        <w:t>В случае несоответствия предоставляемых материалов настоящим «Требованиям», редакционная коллегия оставляет за собой право не допустить материалы к публикации без объяснения причин и уведомления автора.</w:t>
      </w:r>
    </w:p>
    <w:p w14:paraId="77B02854" w14:textId="77777777" w:rsidR="00CF0829" w:rsidRPr="003B0ABA" w:rsidRDefault="00CF0829" w:rsidP="00CF08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br w:type="page"/>
      </w:r>
    </w:p>
    <w:p w14:paraId="1A60C4C3" w14:textId="5D7EE8A9" w:rsidR="00CF0829" w:rsidRPr="009F6A5F" w:rsidRDefault="00CF0829" w:rsidP="00CF08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6A5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30CF2">
        <w:rPr>
          <w:rFonts w:ascii="Times New Roman" w:hAnsi="Times New Roman"/>
          <w:b/>
          <w:sz w:val="28"/>
          <w:szCs w:val="28"/>
        </w:rPr>
        <w:t>2</w:t>
      </w:r>
    </w:p>
    <w:p w14:paraId="794E35AD" w14:textId="77777777" w:rsidR="00CF0829" w:rsidRPr="00EE79B5" w:rsidRDefault="00CF0829" w:rsidP="00CF08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9B5">
        <w:rPr>
          <w:rStyle w:val="a4"/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 оформления статьи</w:t>
      </w:r>
    </w:p>
    <w:p w14:paraId="29ABA2C4" w14:textId="77777777" w:rsidR="00523A7C" w:rsidRDefault="00523A7C" w:rsidP="00CF0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FF3D2C" w14:textId="77777777" w:rsidR="00375857" w:rsidRPr="006A29E2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9E2">
        <w:rPr>
          <w:rFonts w:ascii="Times New Roman" w:hAnsi="Times New Roman"/>
          <w:sz w:val="24"/>
          <w:szCs w:val="24"/>
        </w:rPr>
        <w:t>Иванов И.И., Сергеев С.С.</w:t>
      </w:r>
    </w:p>
    <w:p w14:paraId="1EDA8685" w14:textId="77777777" w:rsidR="00375857" w:rsidRPr="006A29E2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СТАТЬИ</w:t>
      </w:r>
    </w:p>
    <w:p w14:paraId="59A8CB2C" w14:textId="77777777" w:rsidR="00375857" w:rsidRPr="006D76DE" w:rsidRDefault="00375857" w:rsidP="0037585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6DE">
        <w:rPr>
          <w:rFonts w:ascii="Times New Roman" w:hAnsi="Times New Roman"/>
          <w:b/>
          <w:bCs/>
          <w:sz w:val="24"/>
          <w:szCs w:val="24"/>
        </w:rPr>
        <w:t xml:space="preserve">Аннотация. </w:t>
      </w:r>
      <w:r w:rsidRPr="006D76DE"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текст, текст, текст.</w:t>
      </w:r>
    </w:p>
    <w:p w14:paraId="3B8732C6" w14:textId="759B6BB6" w:rsidR="00375857" w:rsidRPr="006A29E2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9E2">
        <w:rPr>
          <w:rFonts w:ascii="Times New Roman" w:hAnsi="Times New Roman"/>
          <w:b/>
          <w:bCs/>
          <w:sz w:val="24"/>
          <w:szCs w:val="24"/>
        </w:rPr>
        <w:t xml:space="preserve">Ключевые слова: </w:t>
      </w:r>
      <w:r>
        <w:rPr>
          <w:rFonts w:ascii="Times New Roman" w:hAnsi="Times New Roman"/>
          <w:sz w:val="24"/>
          <w:szCs w:val="24"/>
        </w:rPr>
        <w:t>ключевое слово, ключевое слово, ключевое слово, ключевое слово.</w:t>
      </w:r>
    </w:p>
    <w:p w14:paraId="4CB39CF6" w14:textId="77777777" w:rsidR="00375857" w:rsidRPr="006A29E2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996AB4" w14:textId="77777777" w:rsidR="00375857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29E2">
        <w:rPr>
          <w:rFonts w:ascii="Times New Roman" w:hAnsi="Times New Roman"/>
          <w:sz w:val="24"/>
          <w:szCs w:val="24"/>
          <w:lang w:val="en-US"/>
        </w:rPr>
        <w:t>Ivanov I.I., Sergeev S.S.</w:t>
      </w:r>
    </w:p>
    <w:p w14:paraId="159F2CFF" w14:textId="77777777" w:rsidR="00375857" w:rsidRPr="00EE79B5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TITLE OF THE ARTICLE</w:t>
      </w:r>
    </w:p>
    <w:p w14:paraId="5E2BE7E9" w14:textId="77777777" w:rsidR="00375857" w:rsidRPr="006A29E2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76DE">
        <w:rPr>
          <w:rFonts w:ascii="Times New Roman" w:hAnsi="Times New Roman"/>
          <w:b/>
          <w:bCs/>
          <w:sz w:val="24"/>
          <w:szCs w:val="24"/>
          <w:lang w:val="en-US"/>
        </w:rPr>
        <w:t>Abstract.</w:t>
      </w:r>
      <w:r>
        <w:rPr>
          <w:rFonts w:ascii="Times New Roman" w:hAnsi="Times New Roman"/>
          <w:sz w:val="24"/>
          <w:szCs w:val="24"/>
          <w:lang w:val="en-US"/>
        </w:rPr>
        <w:t xml:space="preserve"> Text, 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text. </w:t>
      </w:r>
    </w:p>
    <w:p w14:paraId="556CC0DE" w14:textId="77777777" w:rsidR="00375857" w:rsidRPr="006A29E2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Key</w:t>
      </w:r>
      <w:r w:rsidRPr="006A29E2">
        <w:rPr>
          <w:rFonts w:ascii="Times New Roman" w:hAnsi="Times New Roman"/>
          <w:b/>
          <w:bCs/>
          <w:sz w:val="24"/>
          <w:szCs w:val="24"/>
          <w:lang w:val="en-US"/>
        </w:rPr>
        <w:t xml:space="preserve">words: </w:t>
      </w:r>
      <w:r>
        <w:rPr>
          <w:rFonts w:ascii="Times New Roman" w:hAnsi="Times New Roman"/>
          <w:bCs/>
          <w:sz w:val="24"/>
          <w:szCs w:val="24"/>
          <w:lang w:val="en-US"/>
        </w:rPr>
        <w:t>keyword,</w:t>
      </w:r>
      <w:r w:rsidRPr="00EE79B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keyword,</w:t>
      </w:r>
      <w:r w:rsidRPr="00EE79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keyword,</w:t>
      </w:r>
      <w:r w:rsidRPr="00EE79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keyword,</w:t>
      </w:r>
      <w:r w:rsidRPr="00EE79B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keyword. </w:t>
      </w:r>
    </w:p>
    <w:p w14:paraId="482FDBB7" w14:textId="77777777" w:rsidR="00375857" w:rsidRDefault="00375857" w:rsidP="00375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0CD7DD" w14:textId="318443A3" w:rsidR="00375857" w:rsidRDefault="00375857" w:rsidP="00375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статьи, 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статьи,</w:t>
      </w:r>
      <w:r w:rsidRPr="006D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 w:rsidR="00523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C23810" w14:textId="77777777" w:rsidR="00375857" w:rsidRPr="006D76DE" w:rsidRDefault="00375857" w:rsidP="003758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EDA489" w14:textId="77777777" w:rsidR="00375857" w:rsidRPr="005C7B96" w:rsidRDefault="00375857" w:rsidP="0037585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7B96">
        <w:rPr>
          <w:rFonts w:ascii="Times New Roman" w:hAnsi="Times New Roman"/>
          <w:b/>
          <w:sz w:val="24"/>
          <w:szCs w:val="24"/>
        </w:rPr>
        <w:t>Литература</w:t>
      </w:r>
    </w:p>
    <w:p w14:paraId="22CE1D19" w14:textId="77777777" w:rsidR="00375857" w:rsidRPr="00375857" w:rsidRDefault="00375857" w:rsidP="00375857">
      <w:pPr>
        <w:pStyle w:val="ab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Ахметов, И.И. Молекулярная генетика спорта / И.И. Ахметов. – Москва : Советский спорт, 2009 – 268 с.</w:t>
      </w:r>
    </w:p>
    <w:p w14:paraId="583F0F30" w14:textId="77777777" w:rsidR="00375857" w:rsidRPr="00375857" w:rsidRDefault="00375857" w:rsidP="00375857">
      <w:pPr>
        <w:pStyle w:val="ab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Федеральный закон от 29.12.2012 N 273-ФЗ «Об образовании в Российской Федерации» // Справочно-правовая система «Консультант+». – URL : http://www.consultant.ru/document/cons_doc_LAW_140174/ (дата обращения: 30.03.2019).</w:t>
      </w:r>
    </w:p>
    <w:p w14:paraId="06368CBE" w14:textId="77777777" w:rsidR="00375857" w:rsidRPr="00375857" w:rsidRDefault="00375857" w:rsidP="00375857">
      <w:pPr>
        <w:pStyle w:val="ab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75857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Акопян, А.О. К вопросу построения тренировок в условиях централизованной подготовки / А.О. Акопян, А.В. Карташова, В.А. Панков // Вестник спортивной науки. – 2016 – № 3 – С. 7–9.</w:t>
      </w:r>
    </w:p>
    <w:p w14:paraId="75C20281" w14:textId="77777777" w:rsidR="00375857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E6F285" w14:textId="77777777" w:rsidR="00375857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авторах</w:t>
      </w:r>
    </w:p>
    <w:p w14:paraId="6CF2A245" w14:textId="77777777" w:rsidR="00375857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Иван Иванович – кандидат педагогических наук, доцент, </w:t>
      </w:r>
      <w:r w:rsidRPr="00071486">
        <w:rPr>
          <w:rFonts w:ascii="Times New Roman" w:hAnsi="Times New Roman"/>
          <w:sz w:val="24"/>
          <w:szCs w:val="24"/>
        </w:rPr>
        <w:t>Энский государственный университет имени С.М. Сократа</w:t>
      </w:r>
      <w:r>
        <w:rPr>
          <w:rFonts w:ascii="Times New Roman" w:hAnsi="Times New Roman"/>
          <w:sz w:val="24"/>
          <w:szCs w:val="24"/>
        </w:rPr>
        <w:t>,</w:t>
      </w:r>
      <w:r w:rsidRPr="00071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профессор кафедры педагогики.</w:t>
      </w:r>
    </w:p>
    <w:p w14:paraId="3348159F" w14:textId="709419BA" w:rsidR="00375857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Сергеев Сергей Сергеевич – </w:t>
      </w:r>
      <w:r w:rsidRPr="00071486">
        <w:rPr>
          <w:rFonts w:ascii="Times New Roman" w:hAnsi="Times New Roman"/>
          <w:sz w:val="24"/>
          <w:szCs w:val="24"/>
        </w:rPr>
        <w:t>Энский государственный университет имени С.М. Сократа</w:t>
      </w:r>
      <w:r>
        <w:rPr>
          <w:rFonts w:ascii="Times New Roman" w:hAnsi="Times New Roman"/>
          <w:sz w:val="24"/>
          <w:szCs w:val="24"/>
        </w:rPr>
        <w:t xml:space="preserve">, аспирант,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7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71486">
        <w:rPr>
          <w:rFonts w:ascii="Times New Roman" w:hAnsi="Times New Roman"/>
          <w:sz w:val="24"/>
          <w:szCs w:val="24"/>
        </w:rPr>
        <w:t xml:space="preserve">: </w:t>
      </w:r>
      <w:r w:rsidRPr="007C2145">
        <w:rPr>
          <w:rFonts w:ascii="Times New Roman" w:hAnsi="Times New Roman"/>
          <w:sz w:val="24"/>
          <w:szCs w:val="24"/>
          <w:lang w:val="en-US"/>
        </w:rPr>
        <w:t>sergsergeev</w:t>
      </w:r>
      <w:r w:rsidRPr="007C2145">
        <w:rPr>
          <w:rFonts w:ascii="Times New Roman" w:hAnsi="Times New Roman"/>
          <w:sz w:val="24"/>
          <w:szCs w:val="24"/>
        </w:rPr>
        <w:t>1992@</w:t>
      </w:r>
      <w:r w:rsidRPr="007C2145">
        <w:rPr>
          <w:rFonts w:ascii="Times New Roman" w:hAnsi="Times New Roman"/>
          <w:sz w:val="24"/>
          <w:szCs w:val="24"/>
          <w:lang w:val="en-US"/>
        </w:rPr>
        <w:t>mail</w:t>
      </w:r>
      <w:r w:rsidRPr="007C2145">
        <w:rPr>
          <w:rFonts w:ascii="Times New Roman" w:hAnsi="Times New Roman"/>
          <w:sz w:val="24"/>
          <w:szCs w:val="24"/>
        </w:rPr>
        <w:t>.</w:t>
      </w:r>
      <w:r w:rsidRPr="007C2145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14:paraId="6F72459B" w14:textId="77777777" w:rsidR="00375857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E54B24" w14:textId="77777777" w:rsidR="00375857" w:rsidRPr="00DF1DEC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Information about the authors</w:t>
      </w:r>
    </w:p>
    <w:p w14:paraId="3080530F" w14:textId="77777777" w:rsidR="00375857" w:rsidRDefault="00375857" w:rsidP="003758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Ivanov</w:t>
      </w:r>
      <w:r w:rsidRPr="005C7B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Ivan</w:t>
      </w:r>
      <w:r w:rsidRPr="005C7B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C7B9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– candidate of pedagogical science, senior lecture, </w:t>
      </w:r>
      <w:r w:rsidRPr="005C7B96">
        <w:rPr>
          <w:rFonts w:ascii="Times New Roman" w:hAnsi="Times New Roman"/>
          <w:sz w:val="24"/>
          <w:szCs w:val="24"/>
          <w:lang w:val="en-US"/>
        </w:rPr>
        <w:t xml:space="preserve">Socrates State University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5C7B96">
        <w:rPr>
          <w:rFonts w:ascii="Times New Roman" w:hAnsi="Times New Roman"/>
          <w:sz w:val="24"/>
          <w:szCs w:val="24"/>
          <w:lang w:val="en-US"/>
        </w:rPr>
        <w:t>Ensk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C7B96">
        <w:rPr>
          <w:rFonts w:ascii="Times New Roman" w:hAnsi="Times New Roman"/>
          <w:sz w:val="24"/>
          <w:szCs w:val="24"/>
          <w:lang w:val="en-US"/>
        </w:rPr>
        <w:t>professor of the department of pedagogy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C542AE2" w14:textId="6C5B7BC8" w:rsidR="00CF0829" w:rsidRPr="005C7B96" w:rsidRDefault="00375857" w:rsidP="00D30CF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Sergeev Sergey S. – </w:t>
      </w:r>
      <w:r w:rsidRPr="005C7B96">
        <w:rPr>
          <w:rFonts w:ascii="Times New Roman" w:hAnsi="Times New Roman"/>
          <w:sz w:val="24"/>
          <w:szCs w:val="24"/>
          <w:lang w:val="en-US"/>
        </w:rPr>
        <w:t xml:space="preserve">Socrates State University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5C7B96">
        <w:rPr>
          <w:rFonts w:ascii="Times New Roman" w:hAnsi="Times New Roman"/>
          <w:sz w:val="24"/>
          <w:szCs w:val="24"/>
          <w:lang w:val="en-US"/>
        </w:rPr>
        <w:t>Ensk</w:t>
      </w:r>
      <w:r>
        <w:rPr>
          <w:rFonts w:ascii="Times New Roman" w:hAnsi="Times New Roman"/>
          <w:sz w:val="24"/>
          <w:szCs w:val="24"/>
          <w:lang w:val="en-US"/>
        </w:rPr>
        <w:t>, post-graduate student, e</w:t>
      </w:r>
      <w:r w:rsidRPr="005C7B96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C7B9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C2145">
        <w:rPr>
          <w:rFonts w:ascii="Times New Roman" w:hAnsi="Times New Roman"/>
          <w:sz w:val="24"/>
          <w:szCs w:val="24"/>
          <w:lang w:val="en-US"/>
        </w:rPr>
        <w:t>sergsergeev1992@mail.ru</w:t>
      </w:r>
      <w:r w:rsidRPr="005C7B96">
        <w:rPr>
          <w:rFonts w:ascii="Times New Roman" w:hAnsi="Times New Roman"/>
          <w:sz w:val="24"/>
          <w:szCs w:val="24"/>
          <w:lang w:val="en-US"/>
        </w:rPr>
        <w:t>.</w:t>
      </w:r>
      <w:r w:rsidR="00CF0829" w:rsidRPr="005C7B96">
        <w:rPr>
          <w:rFonts w:ascii="Times New Roman" w:hAnsi="Times New Roman"/>
          <w:sz w:val="24"/>
          <w:szCs w:val="24"/>
          <w:lang w:val="en-US"/>
        </w:rPr>
        <w:br w:type="page"/>
      </w:r>
    </w:p>
    <w:p w14:paraId="4EFA589F" w14:textId="62D11451" w:rsidR="004F5D31" w:rsidRPr="00884AD1" w:rsidRDefault="004F5D31" w:rsidP="004F5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30CF2">
        <w:rPr>
          <w:rFonts w:ascii="Times New Roman" w:hAnsi="Times New Roman"/>
          <w:b/>
          <w:sz w:val="28"/>
          <w:szCs w:val="28"/>
        </w:rPr>
        <w:t>3</w:t>
      </w:r>
    </w:p>
    <w:p w14:paraId="667AF8D0" w14:textId="68827DF3" w:rsidR="004F5D31" w:rsidRPr="00884AD1" w:rsidRDefault="00F704E8" w:rsidP="00DC6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с</w:t>
      </w:r>
      <w:r w:rsidR="004F5D31" w:rsidRPr="00884AD1">
        <w:rPr>
          <w:rFonts w:ascii="Times New Roman" w:hAnsi="Times New Roman"/>
          <w:b/>
          <w:sz w:val="28"/>
          <w:szCs w:val="28"/>
        </w:rPr>
        <w:t>огласи</w:t>
      </w:r>
      <w:r>
        <w:rPr>
          <w:rFonts w:ascii="Times New Roman" w:hAnsi="Times New Roman"/>
          <w:b/>
          <w:sz w:val="28"/>
          <w:szCs w:val="28"/>
        </w:rPr>
        <w:t>я</w:t>
      </w:r>
      <w:r w:rsidR="004F5D31" w:rsidRPr="00884AD1">
        <w:rPr>
          <w:rFonts w:ascii="Times New Roman" w:hAnsi="Times New Roman"/>
          <w:b/>
          <w:sz w:val="28"/>
          <w:szCs w:val="28"/>
        </w:rPr>
        <w:t xml:space="preserve"> научного руководителя на публикацию статьи аспи</w:t>
      </w:r>
      <w:r w:rsidR="004F5D31">
        <w:rPr>
          <w:rFonts w:ascii="Times New Roman" w:hAnsi="Times New Roman"/>
          <w:b/>
          <w:sz w:val="28"/>
          <w:szCs w:val="28"/>
        </w:rPr>
        <w:t>ранта, магистранта или студента</w:t>
      </w:r>
    </w:p>
    <w:p w14:paraId="16A83CB9" w14:textId="77777777"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2E5408" w14:textId="4B2BA46A"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Я, </w:t>
      </w:r>
      <w:r w:rsidRPr="0059402B">
        <w:rPr>
          <w:rFonts w:ascii="Times New Roman" w:hAnsi="Times New Roman"/>
          <w:i/>
          <w:iCs/>
          <w:sz w:val="28"/>
          <w:szCs w:val="28"/>
        </w:rPr>
        <w:t>Иванов Иван Иванович, доктор педагогических наук, профессор Энского государственного университета</w:t>
      </w:r>
      <w:r w:rsidR="003B0ABA" w:rsidRPr="0059402B">
        <w:rPr>
          <w:rFonts w:ascii="Times New Roman" w:hAnsi="Times New Roman"/>
          <w:i/>
          <w:iCs/>
          <w:sz w:val="28"/>
          <w:szCs w:val="28"/>
        </w:rPr>
        <w:t xml:space="preserve"> имени С.М. Сократа</w:t>
      </w:r>
      <w:r w:rsidRPr="00884AD1">
        <w:rPr>
          <w:rFonts w:ascii="Times New Roman" w:hAnsi="Times New Roman"/>
          <w:sz w:val="28"/>
          <w:szCs w:val="28"/>
        </w:rPr>
        <w:t xml:space="preserve">, научный руководитель </w:t>
      </w:r>
      <w:r w:rsidRPr="0059402B">
        <w:rPr>
          <w:rFonts w:ascii="Times New Roman" w:hAnsi="Times New Roman"/>
          <w:i/>
          <w:iCs/>
          <w:sz w:val="28"/>
          <w:szCs w:val="28"/>
        </w:rPr>
        <w:t>Фёдорова Фёдора Фёдоровича, аспиранта 2 курса</w:t>
      </w:r>
      <w:r w:rsidRPr="00884AD1">
        <w:rPr>
          <w:rFonts w:ascii="Times New Roman" w:hAnsi="Times New Roman"/>
          <w:sz w:val="28"/>
          <w:szCs w:val="28"/>
        </w:rPr>
        <w:t xml:space="preserve">, </w:t>
      </w:r>
      <w:r w:rsidR="00F704E8">
        <w:rPr>
          <w:rFonts w:ascii="Times New Roman" w:hAnsi="Times New Roman"/>
          <w:sz w:val="28"/>
          <w:szCs w:val="28"/>
        </w:rPr>
        <w:t>ознакомлен с текстом его статьи под</w:t>
      </w:r>
      <w:r w:rsidRPr="00884AD1">
        <w:rPr>
          <w:rFonts w:ascii="Times New Roman" w:hAnsi="Times New Roman"/>
          <w:sz w:val="28"/>
          <w:szCs w:val="28"/>
        </w:rPr>
        <w:t xml:space="preserve"> названием «</w:t>
      </w:r>
      <w:r w:rsidRPr="0059402B">
        <w:rPr>
          <w:rFonts w:ascii="Times New Roman" w:hAnsi="Times New Roman"/>
          <w:i/>
          <w:iCs/>
          <w:sz w:val="28"/>
          <w:szCs w:val="28"/>
        </w:rPr>
        <w:t>Знает ли научный руководитель о публикациях своих студентов?</w:t>
      </w:r>
      <w:r w:rsidRPr="00884AD1">
        <w:rPr>
          <w:rFonts w:ascii="Times New Roman" w:hAnsi="Times New Roman"/>
          <w:sz w:val="28"/>
          <w:szCs w:val="28"/>
        </w:rPr>
        <w:t>»</w:t>
      </w:r>
      <w:r w:rsidR="00DA06C3">
        <w:rPr>
          <w:rFonts w:ascii="Times New Roman" w:hAnsi="Times New Roman"/>
          <w:sz w:val="28"/>
          <w:szCs w:val="28"/>
        </w:rPr>
        <w:t>. Подтверждаю достоверность представленных материалов, обоснованность сделанных выводов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704E8">
        <w:rPr>
          <w:rFonts w:ascii="Times New Roman" w:hAnsi="Times New Roman"/>
          <w:sz w:val="28"/>
          <w:szCs w:val="28"/>
        </w:rPr>
        <w:t>и даю согласие на публикацию</w:t>
      </w:r>
      <w:r w:rsidR="00DA06C3">
        <w:rPr>
          <w:rFonts w:ascii="Times New Roman" w:hAnsi="Times New Roman"/>
          <w:sz w:val="28"/>
          <w:szCs w:val="28"/>
        </w:rPr>
        <w:t xml:space="preserve"> статьи</w:t>
      </w:r>
      <w:r w:rsidR="00F704E8">
        <w:rPr>
          <w:rFonts w:ascii="Times New Roman" w:hAnsi="Times New Roman"/>
          <w:sz w:val="28"/>
          <w:szCs w:val="28"/>
        </w:rPr>
        <w:t xml:space="preserve"> </w:t>
      </w:r>
      <w:r w:rsidRPr="000D5A56">
        <w:rPr>
          <w:rFonts w:ascii="Times New Roman" w:hAnsi="Times New Roman"/>
          <w:sz w:val="28"/>
          <w:szCs w:val="28"/>
        </w:rPr>
        <w:t>в сборнике</w:t>
      </w:r>
      <w:r w:rsidRPr="00884AD1">
        <w:rPr>
          <w:rFonts w:ascii="Times New Roman" w:hAnsi="Times New Roman"/>
          <w:sz w:val="28"/>
          <w:szCs w:val="28"/>
        </w:rPr>
        <w:t xml:space="preserve"> </w:t>
      </w:r>
      <w:r w:rsidR="00F704E8"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«</w:t>
      </w:r>
      <w:r w:rsidR="00F704E8" w:rsidRPr="00801332">
        <w:rPr>
          <w:rFonts w:ascii="Times New Roman" w:hAnsi="Times New Roman"/>
          <w:sz w:val="28"/>
          <w:szCs w:val="28"/>
        </w:rPr>
        <w:t xml:space="preserve">Материалы </w:t>
      </w:r>
      <w:r w:rsidR="00CF0829">
        <w:rPr>
          <w:rFonts w:ascii="Times New Roman" w:hAnsi="Times New Roman"/>
          <w:sz w:val="28"/>
          <w:szCs w:val="28"/>
        </w:rPr>
        <w:t>Всероссийской с международным участием</w:t>
      </w:r>
      <w:r w:rsidR="00F704E8" w:rsidRPr="00801332">
        <w:rPr>
          <w:rFonts w:ascii="Times New Roman" w:hAnsi="Times New Roman"/>
          <w:sz w:val="28"/>
          <w:szCs w:val="28"/>
        </w:rPr>
        <w:t xml:space="preserve"> научно-практической конференции “Педагогика в физической культур</w:t>
      </w:r>
      <w:r w:rsidR="00BA0E74">
        <w:rPr>
          <w:rFonts w:ascii="Times New Roman" w:hAnsi="Times New Roman"/>
          <w:sz w:val="28"/>
          <w:szCs w:val="28"/>
        </w:rPr>
        <w:t>е</w:t>
      </w:r>
      <w:r w:rsidR="00F704E8" w:rsidRPr="00801332">
        <w:rPr>
          <w:rFonts w:ascii="Times New Roman" w:hAnsi="Times New Roman"/>
          <w:sz w:val="28"/>
          <w:szCs w:val="28"/>
        </w:rPr>
        <w:t>, спорт</w:t>
      </w:r>
      <w:r w:rsidR="00BA0E74">
        <w:rPr>
          <w:rFonts w:ascii="Times New Roman" w:hAnsi="Times New Roman"/>
          <w:sz w:val="28"/>
          <w:szCs w:val="28"/>
        </w:rPr>
        <w:t>е</w:t>
      </w:r>
      <w:r w:rsidR="00F704E8" w:rsidRPr="00801332">
        <w:rPr>
          <w:rFonts w:ascii="Times New Roman" w:hAnsi="Times New Roman"/>
          <w:sz w:val="28"/>
          <w:szCs w:val="28"/>
        </w:rPr>
        <w:t xml:space="preserve"> и хореографии” (</w:t>
      </w:r>
      <w:r w:rsidR="00CF0829">
        <w:rPr>
          <w:rFonts w:ascii="Times New Roman" w:hAnsi="Times New Roman"/>
          <w:sz w:val="28"/>
          <w:szCs w:val="28"/>
        </w:rPr>
        <w:t>29–30 октября</w:t>
      </w:r>
      <w:r w:rsidR="00F704E8" w:rsidRPr="00801332">
        <w:rPr>
          <w:rFonts w:ascii="Times New Roman" w:hAnsi="Times New Roman"/>
          <w:sz w:val="28"/>
          <w:szCs w:val="28"/>
        </w:rPr>
        <w:t xml:space="preserve"> 2020, Санкт-Петербург)</w:t>
      </w:r>
      <w:r w:rsidR="00F704E8" w:rsidRPr="00801332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F5A940B" w14:textId="77777777"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00B3B3" w14:textId="43F52358" w:rsidR="00071486" w:rsidRPr="00A83700" w:rsidRDefault="004F5D31" w:rsidP="00CF08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4AD1">
        <w:rPr>
          <w:rFonts w:ascii="Times New Roman" w:hAnsi="Times New Roman"/>
          <w:sz w:val="28"/>
          <w:szCs w:val="28"/>
        </w:rPr>
        <w:t>дата</w:t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="00DF1DEC">
        <w:rPr>
          <w:rFonts w:ascii="Times New Roman" w:hAnsi="Times New Roman"/>
          <w:sz w:val="28"/>
          <w:szCs w:val="28"/>
        </w:rPr>
        <w:tab/>
      </w:r>
      <w:r w:rsidRPr="00884AD1">
        <w:rPr>
          <w:rFonts w:ascii="Times New Roman" w:hAnsi="Times New Roman"/>
          <w:sz w:val="28"/>
          <w:szCs w:val="28"/>
        </w:rPr>
        <w:t>подпись</w:t>
      </w:r>
      <w:r w:rsidR="003B0ABA">
        <w:rPr>
          <w:rFonts w:ascii="Times New Roman" w:hAnsi="Times New Roman"/>
          <w:sz w:val="28"/>
          <w:szCs w:val="28"/>
        </w:rPr>
        <w:t xml:space="preserve"> </w:t>
      </w:r>
      <w:r w:rsidR="003B0ABA" w:rsidRPr="00554810">
        <w:rPr>
          <w:rFonts w:ascii="Times New Roman" w:hAnsi="Times New Roman"/>
          <w:sz w:val="28"/>
          <w:szCs w:val="28"/>
        </w:rPr>
        <w:t>/</w:t>
      </w:r>
      <w:r w:rsidR="003B0ABA">
        <w:rPr>
          <w:rFonts w:ascii="Times New Roman" w:hAnsi="Times New Roman"/>
          <w:sz w:val="28"/>
          <w:szCs w:val="28"/>
        </w:rPr>
        <w:t>Фамилия И.О.</w:t>
      </w:r>
      <w:r w:rsidR="003B0ABA" w:rsidRPr="00554810">
        <w:rPr>
          <w:rFonts w:ascii="Times New Roman" w:hAnsi="Times New Roman"/>
          <w:sz w:val="28"/>
          <w:szCs w:val="28"/>
        </w:rPr>
        <w:t>/</w:t>
      </w:r>
    </w:p>
    <w:sectPr w:rsidR="00071486" w:rsidRPr="00A83700" w:rsidSect="006A29E2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9C7E" w14:textId="77777777" w:rsidR="001933C9" w:rsidRDefault="001933C9" w:rsidP="004F5D31">
      <w:pPr>
        <w:spacing w:after="0" w:line="240" w:lineRule="auto"/>
      </w:pPr>
      <w:r>
        <w:separator/>
      </w:r>
    </w:p>
  </w:endnote>
  <w:endnote w:type="continuationSeparator" w:id="0">
    <w:p w14:paraId="52363E04" w14:textId="77777777" w:rsidR="001933C9" w:rsidRDefault="001933C9" w:rsidP="004F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B9B6" w14:textId="77777777" w:rsidR="001933C9" w:rsidRDefault="001933C9" w:rsidP="004F5D31">
      <w:pPr>
        <w:spacing w:after="0" w:line="240" w:lineRule="auto"/>
      </w:pPr>
      <w:r>
        <w:separator/>
      </w:r>
    </w:p>
  </w:footnote>
  <w:footnote w:type="continuationSeparator" w:id="0">
    <w:p w14:paraId="5C3AB6B0" w14:textId="77777777" w:rsidR="001933C9" w:rsidRDefault="001933C9" w:rsidP="004F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197130"/>
      <w:docPartObj>
        <w:docPartGallery w:val="Page Numbers (Top of Page)"/>
        <w:docPartUnique/>
      </w:docPartObj>
    </w:sdtPr>
    <w:sdtEndPr/>
    <w:sdtContent>
      <w:p w14:paraId="49EAB297" w14:textId="10F12E31" w:rsidR="0044788C" w:rsidRDefault="004478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E1">
          <w:rPr>
            <w:noProof/>
          </w:rPr>
          <w:t>14</w:t>
        </w:r>
        <w:r>
          <w:fldChar w:fldCharType="end"/>
        </w:r>
      </w:p>
    </w:sdtContent>
  </w:sdt>
  <w:p w14:paraId="4BD2151C" w14:textId="77777777" w:rsidR="0044788C" w:rsidRDefault="0044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06"/>
    <w:multiLevelType w:val="hybridMultilevel"/>
    <w:tmpl w:val="D736C65C"/>
    <w:lvl w:ilvl="0" w:tplc="CB622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D49F7"/>
    <w:multiLevelType w:val="hybridMultilevel"/>
    <w:tmpl w:val="B0566572"/>
    <w:lvl w:ilvl="0" w:tplc="75D86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D86D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348A6"/>
    <w:multiLevelType w:val="hybridMultilevel"/>
    <w:tmpl w:val="967C7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A1A01"/>
    <w:multiLevelType w:val="hybridMultilevel"/>
    <w:tmpl w:val="967C7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A1700"/>
    <w:multiLevelType w:val="hybridMultilevel"/>
    <w:tmpl w:val="64626548"/>
    <w:lvl w:ilvl="0" w:tplc="81E0E6C8">
      <w:start w:val="1"/>
      <w:numFmt w:val="bullet"/>
      <w:lvlText w:val=""/>
      <w:lvlJc w:val="left"/>
      <w:pPr>
        <w:ind w:left="2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ACA6E4A"/>
    <w:multiLevelType w:val="hybridMultilevel"/>
    <w:tmpl w:val="4640706C"/>
    <w:lvl w:ilvl="0" w:tplc="81E0E6C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7EC6028A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8661B8E"/>
    <w:multiLevelType w:val="hybridMultilevel"/>
    <w:tmpl w:val="9008E46A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7" w15:restartNumberingAfterBreak="0">
    <w:nsid w:val="2C334D29"/>
    <w:multiLevelType w:val="hybridMultilevel"/>
    <w:tmpl w:val="D736C65C"/>
    <w:lvl w:ilvl="0" w:tplc="CB622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F5AE1"/>
    <w:multiLevelType w:val="hybridMultilevel"/>
    <w:tmpl w:val="642682B4"/>
    <w:lvl w:ilvl="0" w:tplc="C6FAEB7C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7B1D64"/>
    <w:multiLevelType w:val="hybridMultilevel"/>
    <w:tmpl w:val="29C86442"/>
    <w:lvl w:ilvl="0" w:tplc="E1087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A20671"/>
    <w:multiLevelType w:val="hybridMultilevel"/>
    <w:tmpl w:val="B37C0FF4"/>
    <w:lvl w:ilvl="0" w:tplc="75D86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DF2937"/>
    <w:multiLevelType w:val="hybridMultilevel"/>
    <w:tmpl w:val="BE44AE88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31"/>
    <w:rsid w:val="00025D63"/>
    <w:rsid w:val="00060801"/>
    <w:rsid w:val="00070004"/>
    <w:rsid w:val="00071486"/>
    <w:rsid w:val="000E2587"/>
    <w:rsid w:val="000F7B04"/>
    <w:rsid w:val="00116F1C"/>
    <w:rsid w:val="001933C9"/>
    <w:rsid w:val="001C3375"/>
    <w:rsid w:val="001D7EE6"/>
    <w:rsid w:val="002102C4"/>
    <w:rsid w:val="00222317"/>
    <w:rsid w:val="0025008D"/>
    <w:rsid w:val="002876DA"/>
    <w:rsid w:val="002B65B9"/>
    <w:rsid w:val="002C7F92"/>
    <w:rsid w:val="002D2A9C"/>
    <w:rsid w:val="003150B1"/>
    <w:rsid w:val="00340FE0"/>
    <w:rsid w:val="00364E08"/>
    <w:rsid w:val="00374B43"/>
    <w:rsid w:val="00375857"/>
    <w:rsid w:val="003B0ABA"/>
    <w:rsid w:val="003C7F4C"/>
    <w:rsid w:val="003D5A07"/>
    <w:rsid w:val="003F2CCE"/>
    <w:rsid w:val="0041051C"/>
    <w:rsid w:val="0043224B"/>
    <w:rsid w:val="00437A44"/>
    <w:rsid w:val="0044788C"/>
    <w:rsid w:val="00482A6F"/>
    <w:rsid w:val="004B7DCD"/>
    <w:rsid w:val="004F5D31"/>
    <w:rsid w:val="0050733E"/>
    <w:rsid w:val="00523A7C"/>
    <w:rsid w:val="00532826"/>
    <w:rsid w:val="005538E3"/>
    <w:rsid w:val="00554810"/>
    <w:rsid w:val="005756A9"/>
    <w:rsid w:val="0059402B"/>
    <w:rsid w:val="005D6228"/>
    <w:rsid w:val="005F7028"/>
    <w:rsid w:val="006442E2"/>
    <w:rsid w:val="006A29E2"/>
    <w:rsid w:val="006B3E8E"/>
    <w:rsid w:val="006F6E02"/>
    <w:rsid w:val="007623E2"/>
    <w:rsid w:val="007A6E97"/>
    <w:rsid w:val="007C2145"/>
    <w:rsid w:val="00801332"/>
    <w:rsid w:val="00846DEC"/>
    <w:rsid w:val="00850BFF"/>
    <w:rsid w:val="00872715"/>
    <w:rsid w:val="008B2482"/>
    <w:rsid w:val="008E73C3"/>
    <w:rsid w:val="00907FAA"/>
    <w:rsid w:val="009416C1"/>
    <w:rsid w:val="009B79FF"/>
    <w:rsid w:val="009D6A34"/>
    <w:rsid w:val="009E4032"/>
    <w:rsid w:val="009F6A5F"/>
    <w:rsid w:val="00A62C50"/>
    <w:rsid w:val="00A83700"/>
    <w:rsid w:val="00B011E6"/>
    <w:rsid w:val="00B10931"/>
    <w:rsid w:val="00B52F02"/>
    <w:rsid w:val="00BA0E74"/>
    <w:rsid w:val="00BD7D7B"/>
    <w:rsid w:val="00BE32C5"/>
    <w:rsid w:val="00CA490A"/>
    <w:rsid w:val="00CC059C"/>
    <w:rsid w:val="00CC4108"/>
    <w:rsid w:val="00CF0829"/>
    <w:rsid w:val="00CF1936"/>
    <w:rsid w:val="00D179BD"/>
    <w:rsid w:val="00D20193"/>
    <w:rsid w:val="00D30CF2"/>
    <w:rsid w:val="00D424ED"/>
    <w:rsid w:val="00D67A76"/>
    <w:rsid w:val="00D95A32"/>
    <w:rsid w:val="00DA06C3"/>
    <w:rsid w:val="00DC65DE"/>
    <w:rsid w:val="00DF1DEC"/>
    <w:rsid w:val="00E36880"/>
    <w:rsid w:val="00E55D2B"/>
    <w:rsid w:val="00E70AF7"/>
    <w:rsid w:val="00EC3987"/>
    <w:rsid w:val="00F46B8D"/>
    <w:rsid w:val="00F6639F"/>
    <w:rsid w:val="00F704E8"/>
    <w:rsid w:val="00F74FE1"/>
    <w:rsid w:val="00F8549A"/>
    <w:rsid w:val="00FA2A9E"/>
    <w:rsid w:val="00FB274C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E544"/>
  <w15:chartTrackingRefBased/>
  <w15:docId w15:val="{F2F89B2F-A343-4D6A-B5AF-1CC54947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5D31"/>
    <w:rPr>
      <w:b/>
      <w:bCs/>
    </w:rPr>
  </w:style>
  <w:style w:type="paragraph" w:styleId="a5">
    <w:name w:val="header"/>
    <w:basedOn w:val="a"/>
    <w:link w:val="a6"/>
    <w:uiPriority w:val="99"/>
    <w:unhideWhenUsed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D31"/>
  </w:style>
  <w:style w:type="paragraph" w:styleId="a7">
    <w:name w:val="footer"/>
    <w:basedOn w:val="a"/>
    <w:link w:val="a8"/>
    <w:uiPriority w:val="99"/>
    <w:unhideWhenUsed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D31"/>
  </w:style>
  <w:style w:type="paragraph" w:styleId="a9">
    <w:name w:val="Balloon Text"/>
    <w:basedOn w:val="a"/>
    <w:link w:val="aa"/>
    <w:uiPriority w:val="99"/>
    <w:semiHidden/>
    <w:unhideWhenUsed/>
    <w:rsid w:val="005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A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C059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C7F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2A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2A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AAE4-F221-4252-ADEE-980AB443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PaulMS</dc:creator>
  <cp:keywords/>
  <dc:description/>
  <cp:lastModifiedBy>Павел Масленников</cp:lastModifiedBy>
  <cp:revision>37</cp:revision>
  <cp:lastPrinted>2020-08-03T06:16:00Z</cp:lastPrinted>
  <dcterms:created xsi:type="dcterms:W3CDTF">2018-10-31T13:01:00Z</dcterms:created>
  <dcterms:modified xsi:type="dcterms:W3CDTF">2020-09-08T15:22:00Z</dcterms:modified>
</cp:coreProperties>
</file>